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FC5E4" w14:textId="5F467E50" w:rsidR="001247F2" w:rsidRPr="007060B3" w:rsidRDefault="001247F2" w:rsidP="001247F2">
      <w:pPr>
        <w:jc w:val="center"/>
        <w:rPr>
          <w:rFonts w:cstheme="minorHAnsi"/>
          <w:b/>
          <w:color w:val="0070C0"/>
          <w:sz w:val="60"/>
          <w:szCs w:val="60"/>
          <w:u w:val="single"/>
        </w:rPr>
      </w:pPr>
      <w:r w:rsidRPr="007060B3">
        <w:rPr>
          <w:rFonts w:cstheme="minorHAnsi"/>
          <w:b/>
          <w:color w:val="0070C0"/>
          <w:sz w:val="60"/>
          <w:szCs w:val="60"/>
          <w:u w:val="single"/>
        </w:rPr>
        <w:t>Saint Joseph</w:t>
      </w:r>
      <w:r w:rsidR="00F72A17">
        <w:rPr>
          <w:rFonts w:cstheme="minorHAnsi"/>
          <w:b/>
          <w:color w:val="0070C0"/>
          <w:sz w:val="60"/>
          <w:szCs w:val="60"/>
          <w:u w:val="single"/>
        </w:rPr>
        <w:t>’</w:t>
      </w:r>
      <w:r w:rsidRPr="007060B3">
        <w:rPr>
          <w:rFonts w:cstheme="minorHAnsi"/>
          <w:b/>
          <w:color w:val="0070C0"/>
          <w:sz w:val="60"/>
          <w:szCs w:val="60"/>
          <w:u w:val="single"/>
        </w:rPr>
        <w:t>s Catholic Academy</w:t>
      </w:r>
    </w:p>
    <w:p w14:paraId="4A170553" w14:textId="77777777" w:rsidR="00F72A17" w:rsidRPr="003608E8" w:rsidRDefault="00F72A17" w:rsidP="00F72A17">
      <w:pPr>
        <w:jc w:val="center"/>
        <w:rPr>
          <w:rFonts w:cstheme="minorHAnsi"/>
          <w:b/>
          <w:color w:val="0070C0"/>
          <w:sz w:val="36"/>
          <w:szCs w:val="24"/>
          <w:u w:val="single"/>
        </w:rPr>
      </w:pPr>
      <w:r>
        <w:rPr>
          <w:rFonts w:cstheme="minorHAnsi"/>
          <w:b/>
          <w:color w:val="0070C0"/>
          <w:sz w:val="36"/>
          <w:szCs w:val="24"/>
          <w:u w:val="single"/>
        </w:rPr>
        <w:t xml:space="preserve">Part </w:t>
      </w:r>
      <w:r w:rsidRPr="003608E8">
        <w:rPr>
          <w:rFonts w:cstheme="minorHAnsi"/>
          <w:b/>
          <w:color w:val="0070C0"/>
          <w:sz w:val="36"/>
          <w:szCs w:val="24"/>
          <w:u w:val="single"/>
        </w:rPr>
        <w:t xml:space="preserve">of the </w:t>
      </w:r>
      <w:r>
        <w:rPr>
          <w:rFonts w:cstheme="minorHAnsi"/>
          <w:b/>
          <w:color w:val="0070C0"/>
          <w:sz w:val="36"/>
          <w:szCs w:val="24"/>
          <w:u w:val="single"/>
        </w:rPr>
        <w:t>St. Gabriel the Archangel Multi Academy Trust</w:t>
      </w:r>
    </w:p>
    <w:p w14:paraId="70342867" w14:textId="18457C99" w:rsidR="00F72A17" w:rsidRPr="000D562B" w:rsidRDefault="00F72A17" w:rsidP="00F72A17"/>
    <w:p w14:paraId="1BFEDCCC" w14:textId="3D8B48D2" w:rsidR="00F72A17" w:rsidRPr="000D562B" w:rsidRDefault="00F72A17" w:rsidP="00F72A17"/>
    <w:p w14:paraId="54F68747" w14:textId="237CCFB7" w:rsidR="007060B3" w:rsidRDefault="00F72A17" w:rsidP="001247F2">
      <w:pPr>
        <w:rPr>
          <w:rFonts w:cstheme="minorHAnsi"/>
          <w:b/>
          <w:color w:val="0070C0"/>
          <w:sz w:val="20"/>
          <w:szCs w:val="20"/>
          <w:u w:val="single"/>
        </w:rPr>
      </w:pPr>
      <w:r w:rsidRPr="003608E8">
        <w:rPr>
          <w:rFonts w:cstheme="minorHAnsi"/>
          <w:b/>
          <w:noProof/>
          <w:color w:val="0000FF"/>
          <w:lang w:eastAsia="en-GB"/>
        </w:rPr>
        <w:drawing>
          <wp:anchor distT="0" distB="0" distL="114300" distR="114300" simplePos="0" relativeHeight="251664384" behindDoc="0" locked="0" layoutInCell="1" allowOverlap="1" wp14:anchorId="1B694ECF" wp14:editId="40997A5B">
            <wp:simplePos x="0" y="0"/>
            <wp:positionH relativeFrom="column">
              <wp:posOffset>-161158</wp:posOffset>
            </wp:positionH>
            <wp:positionV relativeFrom="paragraph">
              <wp:posOffset>338504</wp:posOffset>
            </wp:positionV>
            <wp:extent cx="3077210" cy="3384550"/>
            <wp:effectExtent l="0" t="0" r="8890" b="6350"/>
            <wp:wrapNone/>
            <wp:docPr id="2" name="Picture 2" descr="SJ-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J-Logo-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77210" cy="3384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B081E5" w14:textId="61EEDC0D" w:rsidR="007060B3" w:rsidRDefault="007060B3" w:rsidP="001247F2">
      <w:pPr>
        <w:rPr>
          <w:rFonts w:cstheme="minorHAnsi"/>
          <w:b/>
          <w:color w:val="0070C0"/>
          <w:sz w:val="20"/>
          <w:szCs w:val="20"/>
          <w:u w:val="single"/>
        </w:rPr>
      </w:pPr>
    </w:p>
    <w:p w14:paraId="5E73E32A" w14:textId="3CFF034E" w:rsidR="007060B3" w:rsidRDefault="00F72A17" w:rsidP="001247F2">
      <w:pPr>
        <w:rPr>
          <w:rFonts w:cstheme="minorHAnsi"/>
          <w:b/>
          <w:color w:val="0070C0"/>
          <w:sz w:val="20"/>
          <w:szCs w:val="20"/>
          <w:u w:val="single"/>
        </w:rPr>
      </w:pPr>
      <w:r>
        <w:rPr>
          <w:noProof/>
        </w:rPr>
        <w:drawing>
          <wp:anchor distT="0" distB="0" distL="114300" distR="114300" simplePos="0" relativeHeight="251665408" behindDoc="0" locked="0" layoutInCell="1" allowOverlap="1" wp14:anchorId="71378B01" wp14:editId="131BFA4E">
            <wp:simplePos x="0" y="0"/>
            <wp:positionH relativeFrom="column">
              <wp:posOffset>3184657</wp:posOffset>
            </wp:positionH>
            <wp:positionV relativeFrom="paragraph">
              <wp:posOffset>30529</wp:posOffset>
            </wp:positionV>
            <wp:extent cx="2414494" cy="2805379"/>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4494" cy="2805379"/>
                    </a:xfrm>
                    <a:prstGeom prst="rect">
                      <a:avLst/>
                    </a:prstGeom>
                    <a:noFill/>
                  </pic:spPr>
                </pic:pic>
              </a:graphicData>
            </a:graphic>
            <wp14:sizeRelH relativeFrom="page">
              <wp14:pctWidth>0</wp14:pctWidth>
            </wp14:sizeRelH>
            <wp14:sizeRelV relativeFrom="page">
              <wp14:pctHeight>0</wp14:pctHeight>
            </wp14:sizeRelV>
          </wp:anchor>
        </w:drawing>
      </w:r>
    </w:p>
    <w:p w14:paraId="1EDEAC35" w14:textId="778ED144" w:rsidR="007060B3" w:rsidRDefault="007060B3" w:rsidP="001247F2">
      <w:pPr>
        <w:rPr>
          <w:rFonts w:cstheme="minorHAnsi"/>
          <w:b/>
          <w:color w:val="0070C0"/>
          <w:sz w:val="20"/>
          <w:szCs w:val="20"/>
          <w:u w:val="single"/>
        </w:rPr>
      </w:pPr>
    </w:p>
    <w:p w14:paraId="5F8140F2" w14:textId="77777777" w:rsidR="007060B3" w:rsidRDefault="007060B3" w:rsidP="001247F2">
      <w:pPr>
        <w:rPr>
          <w:rFonts w:cstheme="minorHAnsi"/>
          <w:b/>
          <w:color w:val="0070C0"/>
          <w:sz w:val="20"/>
          <w:szCs w:val="20"/>
          <w:u w:val="single"/>
        </w:rPr>
      </w:pPr>
    </w:p>
    <w:p w14:paraId="7CA57FFE" w14:textId="77777777" w:rsidR="007060B3" w:rsidRDefault="007060B3" w:rsidP="001247F2">
      <w:pPr>
        <w:rPr>
          <w:rFonts w:cstheme="minorHAnsi"/>
          <w:b/>
          <w:color w:val="0070C0"/>
          <w:sz w:val="20"/>
          <w:szCs w:val="20"/>
          <w:u w:val="single"/>
        </w:rPr>
      </w:pPr>
    </w:p>
    <w:p w14:paraId="742C2BAE" w14:textId="77777777" w:rsidR="007060B3" w:rsidRDefault="007060B3" w:rsidP="001247F2">
      <w:pPr>
        <w:rPr>
          <w:rFonts w:cstheme="minorHAnsi"/>
          <w:b/>
          <w:color w:val="0070C0"/>
          <w:sz w:val="20"/>
          <w:szCs w:val="20"/>
          <w:u w:val="single"/>
        </w:rPr>
      </w:pPr>
    </w:p>
    <w:p w14:paraId="5D94AE84" w14:textId="77777777" w:rsidR="007060B3" w:rsidRDefault="007060B3" w:rsidP="001247F2">
      <w:pPr>
        <w:rPr>
          <w:rFonts w:cstheme="minorHAnsi"/>
          <w:b/>
          <w:color w:val="0070C0"/>
          <w:sz w:val="20"/>
          <w:szCs w:val="20"/>
          <w:u w:val="single"/>
        </w:rPr>
      </w:pPr>
    </w:p>
    <w:p w14:paraId="2BF7E4FB" w14:textId="77777777" w:rsidR="007060B3" w:rsidRDefault="007060B3" w:rsidP="001247F2">
      <w:pPr>
        <w:rPr>
          <w:rFonts w:cstheme="minorHAnsi"/>
          <w:b/>
          <w:color w:val="0070C0"/>
          <w:sz w:val="20"/>
          <w:szCs w:val="20"/>
          <w:u w:val="single"/>
        </w:rPr>
      </w:pPr>
    </w:p>
    <w:p w14:paraId="601841A8" w14:textId="77777777" w:rsidR="007060B3" w:rsidRDefault="007060B3" w:rsidP="001247F2">
      <w:pPr>
        <w:rPr>
          <w:rFonts w:cstheme="minorHAnsi"/>
          <w:b/>
          <w:color w:val="0070C0"/>
          <w:sz w:val="20"/>
          <w:szCs w:val="20"/>
          <w:u w:val="single"/>
        </w:rPr>
      </w:pPr>
    </w:p>
    <w:p w14:paraId="1D9BA705" w14:textId="77777777" w:rsidR="007060B3" w:rsidRDefault="007060B3" w:rsidP="001247F2">
      <w:pPr>
        <w:rPr>
          <w:rFonts w:cstheme="minorHAnsi"/>
          <w:b/>
          <w:color w:val="0070C0"/>
          <w:sz w:val="20"/>
          <w:szCs w:val="20"/>
          <w:u w:val="single"/>
        </w:rPr>
      </w:pPr>
    </w:p>
    <w:p w14:paraId="77632E40" w14:textId="77777777" w:rsidR="001247F2" w:rsidRDefault="001247F2" w:rsidP="001247F2">
      <w:pPr>
        <w:rPr>
          <w:rFonts w:cstheme="minorHAnsi"/>
          <w:b/>
          <w:color w:val="0070C0"/>
          <w:sz w:val="20"/>
          <w:szCs w:val="20"/>
          <w:u w:val="single"/>
        </w:rPr>
      </w:pPr>
    </w:p>
    <w:p w14:paraId="32F2395F" w14:textId="77777777" w:rsidR="007060B3" w:rsidRDefault="007060B3" w:rsidP="001247F2">
      <w:pPr>
        <w:rPr>
          <w:rFonts w:cstheme="minorHAnsi"/>
          <w:b/>
          <w:color w:val="0070C0"/>
          <w:sz w:val="20"/>
          <w:szCs w:val="20"/>
          <w:u w:val="single"/>
        </w:rPr>
      </w:pPr>
    </w:p>
    <w:p w14:paraId="118FCF8D" w14:textId="77777777" w:rsidR="007060B3" w:rsidRDefault="007060B3" w:rsidP="001247F2">
      <w:pPr>
        <w:rPr>
          <w:rFonts w:cstheme="minorHAnsi"/>
          <w:b/>
          <w:color w:val="0070C0"/>
          <w:sz w:val="20"/>
          <w:szCs w:val="20"/>
          <w:u w:val="single"/>
        </w:rPr>
      </w:pPr>
    </w:p>
    <w:p w14:paraId="551A0620" w14:textId="77777777" w:rsidR="007060B3" w:rsidRDefault="007060B3" w:rsidP="001247F2">
      <w:pPr>
        <w:rPr>
          <w:rFonts w:cstheme="minorHAnsi"/>
          <w:b/>
          <w:color w:val="0070C0"/>
          <w:sz w:val="20"/>
          <w:szCs w:val="20"/>
          <w:u w:val="single"/>
        </w:rPr>
      </w:pPr>
    </w:p>
    <w:p w14:paraId="6269D26A" w14:textId="77777777" w:rsidR="007060B3" w:rsidRPr="007060B3" w:rsidRDefault="007060B3" w:rsidP="001247F2">
      <w:pPr>
        <w:rPr>
          <w:rFonts w:cstheme="minorHAnsi"/>
          <w:b/>
          <w:color w:val="0070C0"/>
          <w:sz w:val="20"/>
          <w:szCs w:val="20"/>
          <w:u w:val="single"/>
        </w:rPr>
      </w:pPr>
    </w:p>
    <w:p w14:paraId="10BA0FB7" w14:textId="77777777" w:rsidR="001247F2" w:rsidRPr="007060B3" w:rsidRDefault="001247F2" w:rsidP="001247F2">
      <w:pPr>
        <w:jc w:val="center"/>
        <w:rPr>
          <w:rFonts w:cstheme="minorHAnsi"/>
          <w:b/>
          <w:color w:val="0070C0"/>
          <w:sz w:val="20"/>
          <w:szCs w:val="20"/>
          <w:u w:val="single"/>
        </w:rPr>
      </w:pPr>
    </w:p>
    <w:p w14:paraId="4CF9A5D6" w14:textId="77777777" w:rsidR="001247F2" w:rsidRPr="007060B3" w:rsidRDefault="001247F2" w:rsidP="001247F2">
      <w:pPr>
        <w:jc w:val="center"/>
        <w:rPr>
          <w:rFonts w:cstheme="minorHAnsi"/>
          <w:b/>
          <w:color w:val="0070C0"/>
          <w:sz w:val="70"/>
          <w:szCs w:val="70"/>
          <w:u w:val="single"/>
        </w:rPr>
      </w:pPr>
      <w:r w:rsidRPr="007060B3">
        <w:rPr>
          <w:rFonts w:cstheme="minorHAnsi"/>
          <w:b/>
          <w:color w:val="0070C0"/>
          <w:sz w:val="70"/>
          <w:szCs w:val="70"/>
          <w:u w:val="single"/>
        </w:rPr>
        <w:t>Accessibility Plan</w:t>
      </w:r>
    </w:p>
    <w:p w14:paraId="205BF216" w14:textId="3C943BEE" w:rsidR="001247F2" w:rsidRPr="007060B3" w:rsidRDefault="009E15CB" w:rsidP="001247F2">
      <w:pPr>
        <w:jc w:val="center"/>
        <w:rPr>
          <w:rFonts w:ascii="Comic Sans MS" w:hAnsi="Comic Sans MS" w:cs="Arial"/>
          <w:b/>
          <w:color w:val="0070C0"/>
          <w:sz w:val="70"/>
          <w:szCs w:val="70"/>
          <w:u w:val="single"/>
        </w:rPr>
      </w:pPr>
      <w:r>
        <w:rPr>
          <w:rFonts w:cstheme="minorHAnsi"/>
          <w:b/>
          <w:color w:val="0070C0"/>
          <w:sz w:val="70"/>
          <w:szCs w:val="70"/>
          <w:u w:val="single"/>
        </w:rPr>
        <w:t>202</w:t>
      </w:r>
      <w:r w:rsidR="00F72A17">
        <w:rPr>
          <w:rFonts w:cstheme="minorHAnsi"/>
          <w:b/>
          <w:color w:val="0070C0"/>
          <w:sz w:val="70"/>
          <w:szCs w:val="70"/>
          <w:u w:val="single"/>
        </w:rPr>
        <w:t>6</w:t>
      </w:r>
      <w:r>
        <w:rPr>
          <w:rFonts w:cstheme="minorHAnsi"/>
          <w:b/>
          <w:color w:val="0070C0"/>
          <w:sz w:val="70"/>
          <w:szCs w:val="70"/>
          <w:u w:val="single"/>
        </w:rPr>
        <w:t>-202</w:t>
      </w:r>
      <w:r w:rsidR="001F37F7">
        <w:rPr>
          <w:rFonts w:cstheme="minorHAnsi"/>
          <w:b/>
          <w:color w:val="0070C0"/>
          <w:sz w:val="70"/>
          <w:szCs w:val="70"/>
          <w:u w:val="single"/>
        </w:rPr>
        <w:t>9</w:t>
      </w:r>
    </w:p>
    <w:p w14:paraId="02630CB0" w14:textId="77777777" w:rsidR="001247F2" w:rsidRDefault="001247F2" w:rsidP="001067E6">
      <w:pPr>
        <w:rPr>
          <w:rFonts w:ascii="Comic Sans MS" w:hAnsi="Comic Sans MS" w:cs="Arial"/>
          <w:b/>
          <w:sz w:val="24"/>
          <w:szCs w:val="24"/>
          <w:u w:val="single"/>
        </w:rPr>
      </w:pPr>
    </w:p>
    <w:p w14:paraId="2CEA757C" w14:textId="77777777" w:rsidR="00994B6C" w:rsidRPr="007060B3" w:rsidRDefault="0020386D" w:rsidP="0020386D">
      <w:pPr>
        <w:jc w:val="center"/>
        <w:rPr>
          <w:rFonts w:cstheme="minorHAnsi"/>
          <w:b/>
          <w:color w:val="0070C0"/>
          <w:sz w:val="24"/>
          <w:szCs w:val="24"/>
          <w:u w:val="single"/>
        </w:rPr>
      </w:pPr>
      <w:r w:rsidRPr="007060B3">
        <w:rPr>
          <w:rFonts w:cstheme="minorHAnsi"/>
          <w:noProof/>
          <w:lang w:eastAsia="en-GB"/>
        </w:rPr>
        <w:lastRenderedPageBreak/>
        <w:drawing>
          <wp:anchor distT="0" distB="0" distL="114300" distR="114300" simplePos="0" relativeHeight="251662336" behindDoc="0" locked="0" layoutInCell="1" allowOverlap="1" wp14:anchorId="1C581284" wp14:editId="79CB0D98">
            <wp:simplePos x="0" y="0"/>
            <wp:positionH relativeFrom="margin">
              <wp:posOffset>6871335</wp:posOffset>
            </wp:positionH>
            <wp:positionV relativeFrom="margin">
              <wp:posOffset>711200</wp:posOffset>
            </wp:positionV>
            <wp:extent cx="555625" cy="5556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5625" cy="555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60B3">
        <w:rPr>
          <w:rFonts w:cstheme="minorHAnsi"/>
          <w:b/>
          <w:noProof/>
          <w:sz w:val="24"/>
          <w:szCs w:val="24"/>
          <w:u w:val="single"/>
          <w:lang w:eastAsia="en-GB"/>
        </w:rPr>
        <w:drawing>
          <wp:anchor distT="0" distB="0" distL="114300" distR="114300" simplePos="0" relativeHeight="251661312" behindDoc="0" locked="0" layoutInCell="1" allowOverlap="1" wp14:anchorId="7DD57088" wp14:editId="004B1C67">
            <wp:simplePos x="0" y="0"/>
            <wp:positionH relativeFrom="margin">
              <wp:posOffset>6762750</wp:posOffset>
            </wp:positionH>
            <wp:positionV relativeFrom="margin">
              <wp:posOffset>40640</wp:posOffset>
            </wp:positionV>
            <wp:extent cx="685800" cy="685800"/>
            <wp:effectExtent l="0" t="0" r="0" b="0"/>
            <wp:wrapSquare wrapText="bothSides"/>
            <wp:docPr id="5" name="Picture 5"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60B3">
        <w:rPr>
          <w:rFonts w:cstheme="minorHAnsi"/>
          <w:b/>
          <w:noProof/>
          <w:sz w:val="24"/>
          <w:szCs w:val="24"/>
          <w:u w:val="single"/>
          <w:lang w:eastAsia="en-GB"/>
        </w:rPr>
        <w:drawing>
          <wp:anchor distT="0" distB="0" distL="114300" distR="114300" simplePos="0" relativeHeight="251660288" behindDoc="0" locked="0" layoutInCell="1" allowOverlap="1" wp14:anchorId="5C8D4CCB" wp14:editId="33C7FC7D">
            <wp:simplePos x="0" y="0"/>
            <wp:positionH relativeFrom="margin">
              <wp:posOffset>6762750</wp:posOffset>
            </wp:positionH>
            <wp:positionV relativeFrom="margin">
              <wp:posOffset>40640</wp:posOffset>
            </wp:positionV>
            <wp:extent cx="685800" cy="685800"/>
            <wp:effectExtent l="0" t="0" r="0" b="0"/>
            <wp:wrapSquare wrapText="bothSides"/>
            <wp:docPr id="4" name="Picture 4"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47F2" w:rsidRPr="007060B3">
        <w:rPr>
          <w:rFonts w:cstheme="minorHAnsi"/>
          <w:b/>
          <w:noProof/>
          <w:sz w:val="24"/>
          <w:szCs w:val="24"/>
          <w:u w:val="single"/>
          <w:lang w:eastAsia="en-GB"/>
        </w:rPr>
        <w:drawing>
          <wp:anchor distT="0" distB="0" distL="114300" distR="114300" simplePos="0" relativeHeight="251659264" behindDoc="0" locked="0" layoutInCell="1" allowOverlap="1" wp14:anchorId="1A2E0920" wp14:editId="7320CF90">
            <wp:simplePos x="0" y="0"/>
            <wp:positionH relativeFrom="margin">
              <wp:posOffset>6762750</wp:posOffset>
            </wp:positionH>
            <wp:positionV relativeFrom="margin">
              <wp:posOffset>40640</wp:posOffset>
            </wp:positionV>
            <wp:extent cx="685800" cy="685800"/>
            <wp:effectExtent l="0" t="0" r="0" b="0"/>
            <wp:wrapSquare wrapText="bothSides"/>
            <wp:docPr id="3" name="Picture 3"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B6C" w:rsidRPr="007060B3">
        <w:rPr>
          <w:rFonts w:cstheme="minorHAnsi"/>
          <w:b/>
          <w:color w:val="0070C0"/>
          <w:sz w:val="24"/>
          <w:szCs w:val="24"/>
          <w:u w:val="single"/>
        </w:rPr>
        <w:t>St Joseph’s Catholic Academy</w:t>
      </w:r>
      <w:r w:rsidRPr="007060B3">
        <w:rPr>
          <w:rFonts w:cstheme="minorHAnsi"/>
          <w:b/>
          <w:color w:val="0070C0"/>
          <w:sz w:val="24"/>
          <w:szCs w:val="24"/>
          <w:u w:val="single"/>
        </w:rPr>
        <w:t xml:space="preserve"> – Accessibility Plan</w:t>
      </w:r>
    </w:p>
    <w:p w14:paraId="39A9DCB5" w14:textId="77777777" w:rsidR="00303F07" w:rsidRPr="007060B3" w:rsidRDefault="00303F07" w:rsidP="001067E6">
      <w:pPr>
        <w:rPr>
          <w:rFonts w:cstheme="minorHAnsi"/>
          <w:b/>
          <w:color w:val="0070C0"/>
          <w:sz w:val="24"/>
          <w:szCs w:val="24"/>
          <w:u w:val="single"/>
        </w:rPr>
      </w:pPr>
      <w:r w:rsidRPr="007060B3">
        <w:rPr>
          <w:rFonts w:cstheme="minorHAnsi"/>
          <w:b/>
          <w:color w:val="0070C0"/>
          <w:sz w:val="24"/>
          <w:szCs w:val="24"/>
          <w:u w:val="single"/>
        </w:rPr>
        <w:t xml:space="preserve">Link to School Aims </w:t>
      </w:r>
    </w:p>
    <w:p w14:paraId="4484E13F" w14:textId="77777777" w:rsidR="00303F07" w:rsidRPr="007060B3" w:rsidRDefault="00303F07" w:rsidP="001067E6">
      <w:pPr>
        <w:rPr>
          <w:rFonts w:cstheme="minorHAnsi"/>
          <w:sz w:val="24"/>
          <w:szCs w:val="24"/>
        </w:rPr>
      </w:pPr>
      <w:r w:rsidRPr="007060B3">
        <w:rPr>
          <w:rFonts w:cstheme="minorHAnsi"/>
          <w:sz w:val="24"/>
          <w:szCs w:val="24"/>
        </w:rPr>
        <w:t xml:space="preserve">The mission statement for St Joseph’s Catholic Academy is: </w:t>
      </w:r>
    </w:p>
    <w:p w14:paraId="38C21164" w14:textId="342B67C0" w:rsidR="00303F07" w:rsidRPr="007060B3" w:rsidRDefault="00303F07" w:rsidP="001067E6">
      <w:pPr>
        <w:rPr>
          <w:rFonts w:cstheme="minorHAnsi"/>
          <w:sz w:val="24"/>
          <w:szCs w:val="24"/>
        </w:rPr>
      </w:pPr>
      <w:r w:rsidRPr="007060B3">
        <w:rPr>
          <w:rFonts w:cstheme="minorHAnsi"/>
          <w:sz w:val="24"/>
          <w:szCs w:val="24"/>
        </w:rPr>
        <w:t>“</w:t>
      </w:r>
      <w:r w:rsidR="001A1165">
        <w:rPr>
          <w:rFonts w:cstheme="minorHAnsi"/>
          <w:sz w:val="24"/>
          <w:szCs w:val="24"/>
        </w:rPr>
        <w:t>With God, all things are possible.”</w:t>
      </w:r>
      <w:r w:rsidRPr="007060B3">
        <w:rPr>
          <w:rFonts w:cstheme="minorHAnsi"/>
          <w:sz w:val="24"/>
          <w:szCs w:val="24"/>
        </w:rPr>
        <w:t xml:space="preserve"> </w:t>
      </w:r>
    </w:p>
    <w:p w14:paraId="08220B90" w14:textId="0037FD1B" w:rsidR="00303F07" w:rsidRPr="007060B3" w:rsidRDefault="00303F07" w:rsidP="001067E6">
      <w:pPr>
        <w:rPr>
          <w:rFonts w:cstheme="minorHAnsi"/>
          <w:sz w:val="24"/>
          <w:szCs w:val="24"/>
        </w:rPr>
      </w:pPr>
      <w:r w:rsidRPr="007060B3">
        <w:rPr>
          <w:rFonts w:cstheme="minorHAnsi"/>
          <w:sz w:val="24"/>
          <w:szCs w:val="24"/>
        </w:rPr>
        <w:t>To this end</w:t>
      </w:r>
      <w:r w:rsidR="001A1165">
        <w:rPr>
          <w:rFonts w:cstheme="minorHAnsi"/>
          <w:sz w:val="24"/>
          <w:szCs w:val="24"/>
        </w:rPr>
        <w:t>,</w:t>
      </w:r>
      <w:r w:rsidRPr="007060B3">
        <w:rPr>
          <w:rFonts w:cstheme="minorHAnsi"/>
          <w:sz w:val="24"/>
          <w:szCs w:val="24"/>
        </w:rPr>
        <w:t xml:space="preserve"> the Academy committee and the school will work to make sure all students, staff, parents, and other stakeholders are able to access the physical environment, the curriculum, and information provided by the school. </w:t>
      </w:r>
    </w:p>
    <w:p w14:paraId="1D224BD0" w14:textId="77777777" w:rsidR="00303F07" w:rsidRPr="007060B3" w:rsidRDefault="00303F07" w:rsidP="001067E6">
      <w:pPr>
        <w:rPr>
          <w:rFonts w:cstheme="minorHAnsi"/>
          <w:b/>
          <w:color w:val="0070C0"/>
          <w:sz w:val="24"/>
          <w:szCs w:val="24"/>
          <w:u w:val="single"/>
        </w:rPr>
      </w:pPr>
      <w:r w:rsidRPr="007060B3">
        <w:rPr>
          <w:rFonts w:cstheme="minorHAnsi"/>
          <w:b/>
          <w:color w:val="0070C0"/>
          <w:sz w:val="24"/>
          <w:szCs w:val="24"/>
          <w:u w:val="single"/>
        </w:rPr>
        <w:t xml:space="preserve">Legal Framework </w:t>
      </w:r>
    </w:p>
    <w:p w14:paraId="47C31C64" w14:textId="77777777" w:rsidR="00303F07" w:rsidRPr="007060B3" w:rsidRDefault="00303F07" w:rsidP="001067E6">
      <w:pPr>
        <w:rPr>
          <w:rFonts w:cstheme="minorHAnsi"/>
          <w:sz w:val="24"/>
          <w:szCs w:val="24"/>
        </w:rPr>
      </w:pPr>
      <w:r w:rsidRPr="007060B3">
        <w:rPr>
          <w:rFonts w:cstheme="minorHAnsi"/>
          <w:sz w:val="24"/>
          <w:szCs w:val="24"/>
        </w:rPr>
        <w:t>The Equality Act 2010 places a legal obligation on schools making it unlawful to discriminate against students, staff and other stakeholders with a disability. This Act brings together several different equality laws including the Special Educational Needs</w:t>
      </w:r>
      <w:r w:rsidR="00994B6C" w:rsidRPr="007060B3">
        <w:rPr>
          <w:rFonts w:cstheme="minorHAnsi"/>
          <w:sz w:val="24"/>
          <w:szCs w:val="24"/>
        </w:rPr>
        <w:t xml:space="preserve"> and Disability Act 2001(SENDA), </w:t>
      </w:r>
      <w:r w:rsidRPr="007060B3">
        <w:rPr>
          <w:rFonts w:cstheme="minorHAnsi"/>
          <w:sz w:val="24"/>
          <w:szCs w:val="24"/>
        </w:rPr>
        <w:t>the Disability Discrimination Act 1995 (DDA)</w:t>
      </w:r>
      <w:r w:rsidR="00994B6C" w:rsidRPr="007060B3">
        <w:rPr>
          <w:rFonts w:cstheme="minorHAnsi"/>
          <w:sz w:val="24"/>
          <w:szCs w:val="24"/>
        </w:rPr>
        <w:t xml:space="preserve"> and the Equality Act 2010</w:t>
      </w:r>
      <w:r w:rsidRPr="007060B3">
        <w:rPr>
          <w:rFonts w:cstheme="minorHAnsi"/>
          <w:sz w:val="24"/>
          <w:szCs w:val="24"/>
        </w:rPr>
        <w:t xml:space="preserve">. </w:t>
      </w:r>
    </w:p>
    <w:p w14:paraId="2324FA27" w14:textId="77777777" w:rsidR="00303F07" w:rsidRPr="007060B3" w:rsidRDefault="00303F07" w:rsidP="001067E6">
      <w:pPr>
        <w:rPr>
          <w:rFonts w:cstheme="minorHAnsi"/>
          <w:sz w:val="24"/>
          <w:szCs w:val="24"/>
        </w:rPr>
      </w:pPr>
      <w:r w:rsidRPr="007060B3">
        <w:rPr>
          <w:rFonts w:cstheme="minorHAnsi"/>
          <w:sz w:val="24"/>
          <w:szCs w:val="24"/>
        </w:rPr>
        <w:t xml:space="preserve">The Act also places an anticipatory duty on schools to consider what reasonable adjustments need to be made to improve access to the schools’ services for any stakeholder with a disability, including pupils, staff, parents and carers and any other visitors to school, without waiting until the adjustment is actually needed. </w:t>
      </w:r>
    </w:p>
    <w:p w14:paraId="5C9D6B21" w14:textId="77777777" w:rsidR="00FE7D3B" w:rsidRPr="007060B3" w:rsidRDefault="00303F07" w:rsidP="001067E6">
      <w:pPr>
        <w:rPr>
          <w:rFonts w:cstheme="minorHAnsi"/>
          <w:sz w:val="24"/>
          <w:szCs w:val="24"/>
        </w:rPr>
      </w:pPr>
      <w:r w:rsidRPr="007060B3">
        <w:rPr>
          <w:rFonts w:cstheme="minorHAnsi"/>
          <w:sz w:val="24"/>
          <w:szCs w:val="24"/>
        </w:rPr>
        <w:t>The Academy committee of St Joseph’s Catholic Academy is committed to a fair and equal treatment of all individuals able bodied or disabled and, on a continuous basis, will work towards improving access to the physical environment, to the curriculum and to the provision of information in order to work towards access for all.</w:t>
      </w:r>
    </w:p>
    <w:p w14:paraId="1E23BD56" w14:textId="77777777" w:rsidR="00303F07" w:rsidRPr="007060B3" w:rsidRDefault="00303F07" w:rsidP="001067E6">
      <w:pPr>
        <w:rPr>
          <w:rFonts w:cstheme="minorHAnsi"/>
          <w:b/>
          <w:color w:val="0070C0"/>
          <w:sz w:val="24"/>
          <w:szCs w:val="24"/>
          <w:u w:val="single"/>
        </w:rPr>
      </w:pPr>
      <w:r w:rsidRPr="007060B3">
        <w:rPr>
          <w:rFonts w:cstheme="minorHAnsi"/>
          <w:b/>
          <w:color w:val="0070C0"/>
          <w:sz w:val="24"/>
          <w:szCs w:val="24"/>
          <w:u w:val="single"/>
        </w:rPr>
        <w:t xml:space="preserve">Aim of the plan </w:t>
      </w:r>
    </w:p>
    <w:p w14:paraId="5C2358BE" w14:textId="77777777" w:rsidR="00303F07" w:rsidRPr="007060B3" w:rsidRDefault="00303F07" w:rsidP="001067E6">
      <w:pPr>
        <w:rPr>
          <w:rFonts w:cstheme="minorHAnsi"/>
          <w:sz w:val="24"/>
          <w:szCs w:val="24"/>
        </w:rPr>
      </w:pPr>
      <w:r w:rsidRPr="007060B3">
        <w:rPr>
          <w:rFonts w:cstheme="minorHAnsi"/>
          <w:sz w:val="24"/>
          <w:szCs w:val="24"/>
        </w:rPr>
        <w:t xml:space="preserve">The aims of this statement and the Accessibility Plan are to ensure that </w:t>
      </w:r>
      <w:r w:rsidR="00994B6C" w:rsidRPr="007060B3">
        <w:rPr>
          <w:rFonts w:cstheme="minorHAnsi"/>
          <w:sz w:val="24"/>
          <w:szCs w:val="24"/>
        </w:rPr>
        <w:t>St Joseph’s Catholic Academy</w:t>
      </w:r>
      <w:r w:rsidRPr="007060B3">
        <w:rPr>
          <w:rFonts w:cstheme="minorHAnsi"/>
          <w:sz w:val="24"/>
          <w:szCs w:val="24"/>
        </w:rPr>
        <w:t xml:space="preserve"> continues to work towards increasing the accessibility of provision for all pupils, staff and visitors to the school. The Accessibility Plan will contain relevant actions to: </w:t>
      </w:r>
    </w:p>
    <w:p w14:paraId="53105C52" w14:textId="77777777" w:rsidR="00303F07" w:rsidRPr="007060B3" w:rsidRDefault="00225F89" w:rsidP="00994B6C">
      <w:pPr>
        <w:pStyle w:val="ListParagraph"/>
        <w:numPr>
          <w:ilvl w:val="0"/>
          <w:numId w:val="3"/>
        </w:numPr>
        <w:rPr>
          <w:rFonts w:cstheme="minorHAnsi"/>
          <w:sz w:val="24"/>
          <w:szCs w:val="24"/>
        </w:rPr>
      </w:pPr>
      <w:r w:rsidRPr="007060B3">
        <w:rPr>
          <w:rFonts w:cstheme="minorHAnsi"/>
          <w:sz w:val="24"/>
          <w:szCs w:val="24"/>
        </w:rPr>
        <w:t>Improve</w:t>
      </w:r>
      <w:r w:rsidR="00303F07" w:rsidRPr="007060B3">
        <w:rPr>
          <w:rFonts w:cstheme="minorHAnsi"/>
          <w:sz w:val="24"/>
          <w:szCs w:val="24"/>
        </w:rPr>
        <w:t xml:space="preserve"> access to the physical environment of the school, adding specialist facilities as necessary. This covers improvements to the physical environment of the school and physical aids to access education. </w:t>
      </w:r>
    </w:p>
    <w:p w14:paraId="35B293D3" w14:textId="77777777" w:rsidR="00303F07" w:rsidRPr="007060B3" w:rsidRDefault="00303F07" w:rsidP="00994B6C">
      <w:pPr>
        <w:pStyle w:val="ListParagraph"/>
        <w:numPr>
          <w:ilvl w:val="0"/>
          <w:numId w:val="3"/>
        </w:numPr>
        <w:rPr>
          <w:rFonts w:cstheme="minorHAnsi"/>
          <w:sz w:val="24"/>
          <w:szCs w:val="24"/>
        </w:rPr>
      </w:pPr>
      <w:r w:rsidRPr="007060B3">
        <w:rPr>
          <w:rFonts w:cstheme="minorHAnsi"/>
          <w:sz w:val="24"/>
          <w:szCs w:val="24"/>
        </w:rPr>
        <w:t xml:space="preserve">Increase access to the curriculum for pupils with a disability, expanding the curriculum as necessary to ensure that pupils with a disability are as, equally, prepared for life as are the able-bodied pupils. This covers teaching and learning and the wider curriculum of the school such as participation in after-school clubs, leisure and cultural activities or school visits. It also covers the provision of specialist aids and equipment, which may assist these pupils in accessing the curriculum. </w:t>
      </w:r>
    </w:p>
    <w:p w14:paraId="1EDDDDEC" w14:textId="77777777" w:rsidR="0020386D" w:rsidRPr="007060B3" w:rsidRDefault="0020386D" w:rsidP="0020386D">
      <w:pPr>
        <w:pStyle w:val="ListParagraph"/>
        <w:rPr>
          <w:rFonts w:cstheme="minorHAnsi"/>
          <w:sz w:val="24"/>
          <w:szCs w:val="24"/>
        </w:rPr>
      </w:pPr>
    </w:p>
    <w:p w14:paraId="40975929" w14:textId="77777777" w:rsidR="00303F07" w:rsidRPr="007060B3" w:rsidRDefault="00225F89" w:rsidP="00994B6C">
      <w:pPr>
        <w:pStyle w:val="ListParagraph"/>
        <w:numPr>
          <w:ilvl w:val="0"/>
          <w:numId w:val="3"/>
        </w:numPr>
        <w:rPr>
          <w:rFonts w:cstheme="minorHAnsi"/>
          <w:sz w:val="24"/>
          <w:szCs w:val="24"/>
        </w:rPr>
      </w:pPr>
      <w:r w:rsidRPr="007060B3">
        <w:rPr>
          <w:rFonts w:cstheme="minorHAnsi"/>
          <w:sz w:val="24"/>
          <w:szCs w:val="24"/>
        </w:rPr>
        <w:lastRenderedPageBreak/>
        <w:t>Improve</w:t>
      </w:r>
      <w:r w:rsidR="00303F07" w:rsidRPr="007060B3">
        <w:rPr>
          <w:rFonts w:cstheme="minorHAnsi"/>
          <w:sz w:val="24"/>
          <w:szCs w:val="24"/>
        </w:rPr>
        <w:t xml:space="preserve"> the delivery of written and electronic information to pupils, staff, parents and visitors with disabilities. Examples might include handouts, timetables, textbooks and information about the school and school events. The information should be made available in various preferred formats within a reasonable time frame. </w:t>
      </w:r>
    </w:p>
    <w:p w14:paraId="09445D1A" w14:textId="77777777" w:rsidR="00225F89" w:rsidRPr="007060B3" w:rsidRDefault="00225F89" w:rsidP="001067E6">
      <w:pPr>
        <w:rPr>
          <w:rFonts w:cstheme="minorHAnsi"/>
          <w:sz w:val="24"/>
          <w:szCs w:val="24"/>
        </w:rPr>
      </w:pPr>
      <w:r w:rsidRPr="007060B3">
        <w:rPr>
          <w:rFonts w:cstheme="minorHAnsi"/>
          <w:sz w:val="24"/>
          <w:szCs w:val="24"/>
        </w:rPr>
        <w:t xml:space="preserve">Action Plans are attached, relating to these key aspects of accessibility and showing how the </w:t>
      </w:r>
      <w:proofErr w:type="gramStart"/>
      <w:r w:rsidRPr="007060B3">
        <w:rPr>
          <w:rFonts w:cstheme="minorHAnsi"/>
          <w:sz w:val="24"/>
          <w:szCs w:val="24"/>
        </w:rPr>
        <w:t>School</w:t>
      </w:r>
      <w:proofErr w:type="gramEnd"/>
      <w:r w:rsidRPr="007060B3">
        <w:rPr>
          <w:rFonts w:cstheme="minorHAnsi"/>
          <w:sz w:val="24"/>
          <w:szCs w:val="24"/>
        </w:rPr>
        <w:t xml:space="preserve"> will address the priorities identified. These plans will be reviewed and adjusted on an annual basis. New plans will be drawn up every three years.</w:t>
      </w:r>
    </w:p>
    <w:p w14:paraId="1EB474CE" w14:textId="77777777" w:rsidR="00B84D99" w:rsidRPr="007060B3" w:rsidRDefault="00662866" w:rsidP="001067E6">
      <w:pPr>
        <w:rPr>
          <w:rFonts w:cstheme="minorHAnsi"/>
          <w:color w:val="000000"/>
          <w:sz w:val="24"/>
          <w:szCs w:val="24"/>
        </w:rPr>
      </w:pPr>
      <w:r w:rsidRPr="007060B3">
        <w:rPr>
          <w:rFonts w:cstheme="minorHAnsi"/>
          <w:color w:val="000000"/>
          <w:sz w:val="24"/>
          <w:szCs w:val="24"/>
        </w:rPr>
        <w:t>St Joseph’s Catholic</w:t>
      </w:r>
      <w:r w:rsidR="00225F89" w:rsidRPr="007060B3">
        <w:rPr>
          <w:rFonts w:cstheme="minorHAnsi"/>
          <w:color w:val="000000"/>
          <w:sz w:val="24"/>
          <w:szCs w:val="24"/>
        </w:rPr>
        <w:t xml:space="preserve"> Academy </w:t>
      </w:r>
      <w:r w:rsidR="00994B6C" w:rsidRPr="007060B3">
        <w:rPr>
          <w:rFonts w:cstheme="minorHAnsi"/>
          <w:color w:val="000000"/>
          <w:sz w:val="24"/>
          <w:szCs w:val="24"/>
        </w:rPr>
        <w:t>follows guidance</w:t>
      </w:r>
      <w:r w:rsidR="00225F89" w:rsidRPr="007060B3">
        <w:rPr>
          <w:rFonts w:cstheme="minorHAnsi"/>
          <w:color w:val="000000"/>
          <w:sz w:val="24"/>
          <w:szCs w:val="24"/>
        </w:rPr>
        <w:t xml:space="preserve"> from the </w:t>
      </w:r>
      <w:r w:rsidRPr="007060B3">
        <w:rPr>
          <w:rFonts w:cstheme="minorHAnsi"/>
          <w:color w:val="000000"/>
          <w:sz w:val="24"/>
          <w:szCs w:val="24"/>
        </w:rPr>
        <w:t>Equality A</w:t>
      </w:r>
      <w:r w:rsidR="00225F89" w:rsidRPr="007060B3">
        <w:rPr>
          <w:rFonts w:cstheme="minorHAnsi"/>
          <w:color w:val="000000"/>
          <w:sz w:val="24"/>
          <w:szCs w:val="24"/>
        </w:rPr>
        <w:t>ct</w:t>
      </w:r>
      <w:r w:rsidRPr="007060B3">
        <w:rPr>
          <w:rFonts w:cstheme="minorHAnsi"/>
          <w:color w:val="000000"/>
          <w:sz w:val="24"/>
          <w:szCs w:val="24"/>
        </w:rPr>
        <w:t xml:space="preserve"> 2010</w:t>
      </w:r>
      <w:r w:rsidR="00225F89" w:rsidRPr="007060B3">
        <w:rPr>
          <w:rFonts w:cstheme="minorHAnsi"/>
          <w:color w:val="000000"/>
          <w:sz w:val="24"/>
          <w:szCs w:val="24"/>
        </w:rPr>
        <w:t xml:space="preserve"> which states: </w:t>
      </w:r>
    </w:p>
    <w:p w14:paraId="0BF1CBD2" w14:textId="77777777" w:rsidR="00B84D99" w:rsidRPr="007060B3" w:rsidRDefault="00662866" w:rsidP="001067E6">
      <w:pPr>
        <w:rPr>
          <w:rFonts w:cstheme="minorHAnsi"/>
          <w:color w:val="000000"/>
          <w:sz w:val="24"/>
          <w:szCs w:val="24"/>
        </w:rPr>
      </w:pPr>
      <w:r w:rsidRPr="007060B3">
        <w:rPr>
          <w:rFonts w:cstheme="minorHAnsi"/>
          <w:sz w:val="24"/>
          <w:szCs w:val="24"/>
        </w:rPr>
        <w:t xml:space="preserve">“The Act defines disability as when a person has a ‘physical or mental impairment which has a substantial and </w:t>
      </w:r>
      <w:proofErr w:type="gramStart"/>
      <w:r w:rsidRPr="007060B3">
        <w:rPr>
          <w:rFonts w:cstheme="minorHAnsi"/>
          <w:sz w:val="24"/>
          <w:szCs w:val="24"/>
        </w:rPr>
        <w:t>long term</w:t>
      </w:r>
      <w:proofErr w:type="gramEnd"/>
      <w:r w:rsidRPr="007060B3">
        <w:rPr>
          <w:rFonts w:cstheme="minorHAnsi"/>
          <w:sz w:val="24"/>
          <w:szCs w:val="24"/>
        </w:rPr>
        <w:t xml:space="preserve"> adverse effect on that person’s ability to carry out normal day to day activities.’ Some specified medical conditions, HIV, multiple sclerosis and cancer are all considered as disabilities, regardless of their effect.”</w:t>
      </w:r>
    </w:p>
    <w:p w14:paraId="5624E79E" w14:textId="77777777" w:rsidR="00225F89" w:rsidRPr="007060B3" w:rsidRDefault="00EF35A1" w:rsidP="001067E6">
      <w:pPr>
        <w:rPr>
          <w:rFonts w:cstheme="minorHAnsi"/>
          <w:color w:val="000000"/>
          <w:sz w:val="24"/>
          <w:szCs w:val="24"/>
        </w:rPr>
      </w:pPr>
      <w:r w:rsidRPr="007060B3">
        <w:rPr>
          <w:rFonts w:cstheme="minorHAnsi"/>
          <w:color w:val="000000"/>
          <w:sz w:val="24"/>
          <w:szCs w:val="24"/>
        </w:rPr>
        <w:t>Further</w:t>
      </w:r>
      <w:r w:rsidR="00994B6C" w:rsidRPr="007060B3">
        <w:rPr>
          <w:rFonts w:cstheme="minorHAnsi"/>
          <w:color w:val="000000"/>
          <w:sz w:val="24"/>
          <w:szCs w:val="24"/>
        </w:rPr>
        <w:t>more</w:t>
      </w:r>
      <w:r w:rsidR="00225F89" w:rsidRPr="007060B3">
        <w:rPr>
          <w:rFonts w:cstheme="minorHAnsi"/>
          <w:color w:val="000000"/>
          <w:sz w:val="24"/>
          <w:szCs w:val="24"/>
        </w:rPr>
        <w:t xml:space="preserve">; </w:t>
      </w:r>
    </w:p>
    <w:p w14:paraId="60D6784E" w14:textId="77777777" w:rsidR="00225F89" w:rsidRPr="007060B3" w:rsidRDefault="00225F89" w:rsidP="001067E6">
      <w:pPr>
        <w:rPr>
          <w:rFonts w:cstheme="minorHAnsi"/>
          <w:color w:val="000000"/>
          <w:sz w:val="24"/>
          <w:szCs w:val="24"/>
        </w:rPr>
      </w:pPr>
      <w:r w:rsidRPr="007060B3">
        <w:rPr>
          <w:rFonts w:cstheme="minorHAnsi"/>
          <w:color w:val="000000"/>
          <w:sz w:val="24"/>
          <w:szCs w:val="24"/>
        </w:rPr>
        <w:t>“</w:t>
      </w:r>
      <w:r w:rsidR="00662866" w:rsidRPr="007060B3">
        <w:rPr>
          <w:rFonts w:cstheme="minorHAnsi"/>
          <w:sz w:val="24"/>
          <w:szCs w:val="24"/>
        </w:rPr>
        <w:t xml:space="preserve">They </w:t>
      </w:r>
      <w:r w:rsidR="00662866" w:rsidRPr="007060B3">
        <w:rPr>
          <w:rFonts w:cstheme="minorHAnsi"/>
          <w:b/>
          <w:bCs/>
          <w:sz w:val="24"/>
          <w:szCs w:val="24"/>
        </w:rPr>
        <w:t xml:space="preserve">must </w:t>
      </w:r>
      <w:r w:rsidR="00662866" w:rsidRPr="007060B3">
        <w:rPr>
          <w:rFonts w:cstheme="minorHAnsi"/>
          <w:sz w:val="24"/>
          <w:szCs w:val="24"/>
        </w:rPr>
        <w:t xml:space="preserve">not discriminate and they </w:t>
      </w:r>
      <w:r w:rsidR="00662866" w:rsidRPr="007060B3">
        <w:rPr>
          <w:rFonts w:cstheme="minorHAnsi"/>
          <w:b/>
          <w:bCs/>
          <w:sz w:val="24"/>
          <w:szCs w:val="24"/>
        </w:rPr>
        <w:t xml:space="preserve">must </w:t>
      </w:r>
      <w:r w:rsidR="00662866" w:rsidRPr="007060B3">
        <w:rPr>
          <w:rFonts w:cstheme="minorHAnsi"/>
          <w:sz w:val="24"/>
          <w:szCs w:val="24"/>
        </w:rPr>
        <w:t>make reasonable adjustments for disabled children and young people</w:t>
      </w:r>
      <w:r w:rsidRPr="007060B3">
        <w:rPr>
          <w:rFonts w:cstheme="minorHAnsi"/>
          <w:color w:val="000000"/>
          <w:sz w:val="24"/>
          <w:szCs w:val="24"/>
        </w:rPr>
        <w:t>."</w:t>
      </w:r>
    </w:p>
    <w:p w14:paraId="1ED2355C" w14:textId="77777777" w:rsidR="00994B6C" w:rsidRPr="007060B3" w:rsidRDefault="00994B6C" w:rsidP="001067E6">
      <w:pPr>
        <w:rPr>
          <w:rFonts w:cstheme="minorHAnsi"/>
          <w:bCs/>
          <w:sz w:val="24"/>
          <w:szCs w:val="24"/>
        </w:rPr>
      </w:pPr>
      <w:r w:rsidRPr="007060B3">
        <w:rPr>
          <w:rFonts w:cstheme="minorHAnsi"/>
          <w:bCs/>
          <w:sz w:val="24"/>
          <w:szCs w:val="24"/>
        </w:rPr>
        <w:t>To ensure that the Equality Act 2010 is implemented across the Academy all policies refer to the above statements.</w:t>
      </w:r>
    </w:p>
    <w:p w14:paraId="0155C8EB" w14:textId="77777777" w:rsidR="00662866" w:rsidRPr="007060B3" w:rsidRDefault="00662866" w:rsidP="001067E6">
      <w:pPr>
        <w:rPr>
          <w:rFonts w:cstheme="minorHAnsi"/>
          <w:b/>
          <w:bCs/>
          <w:color w:val="0070C0"/>
          <w:sz w:val="24"/>
          <w:szCs w:val="24"/>
          <w:u w:val="single"/>
        </w:rPr>
      </w:pPr>
      <w:r w:rsidRPr="007060B3">
        <w:rPr>
          <w:rFonts w:cstheme="minorHAnsi"/>
          <w:b/>
          <w:bCs/>
          <w:color w:val="0070C0"/>
          <w:sz w:val="24"/>
          <w:szCs w:val="24"/>
          <w:u w:val="single"/>
        </w:rPr>
        <w:t>Involvement of disabled people in developing a Disability Equality Scheme</w:t>
      </w:r>
    </w:p>
    <w:p w14:paraId="53097F37" w14:textId="77777777" w:rsidR="001067E6" w:rsidRPr="007060B3" w:rsidRDefault="00662866" w:rsidP="001067E6">
      <w:pPr>
        <w:rPr>
          <w:rFonts w:cstheme="minorHAnsi"/>
          <w:b/>
          <w:bCs/>
          <w:color w:val="000000"/>
          <w:sz w:val="24"/>
          <w:szCs w:val="24"/>
        </w:rPr>
      </w:pPr>
      <w:r w:rsidRPr="007060B3">
        <w:rPr>
          <w:rFonts w:cstheme="minorHAnsi"/>
          <w:color w:val="000000"/>
          <w:sz w:val="24"/>
          <w:szCs w:val="24"/>
        </w:rPr>
        <w:t xml:space="preserve">It is the intention to consult with all stakeholders (students, parents/carers, regular visitors to the school) with disabilities to form the Action points in our Accessibility Plan. The Accessibility Plan will be available to all stakeholders and the progress made will be reported annually. Monitoring, review and evaluation will be an integral part of the scheme. Stakeholders specifically involved in the various aspects will be asked to contribute at the planning/implementation/review stages. </w:t>
      </w:r>
    </w:p>
    <w:p w14:paraId="2E624264" w14:textId="77777777" w:rsidR="00662866" w:rsidRPr="007060B3" w:rsidRDefault="00662866" w:rsidP="001067E6">
      <w:pPr>
        <w:rPr>
          <w:rFonts w:cstheme="minorHAnsi"/>
          <w:b/>
          <w:color w:val="0070C0"/>
          <w:sz w:val="24"/>
          <w:szCs w:val="24"/>
          <w:u w:val="single"/>
        </w:rPr>
      </w:pPr>
      <w:r w:rsidRPr="007060B3">
        <w:rPr>
          <w:rFonts w:cstheme="minorHAnsi"/>
          <w:b/>
          <w:bCs/>
          <w:color w:val="0070C0"/>
          <w:sz w:val="24"/>
          <w:szCs w:val="24"/>
          <w:u w:val="single"/>
        </w:rPr>
        <w:t xml:space="preserve">Reviewing/Monitoring </w:t>
      </w:r>
    </w:p>
    <w:p w14:paraId="0A99BA5E" w14:textId="77777777" w:rsidR="00662866" w:rsidRPr="007060B3" w:rsidRDefault="00662866" w:rsidP="001067E6">
      <w:pPr>
        <w:rPr>
          <w:rFonts w:cstheme="minorHAnsi"/>
          <w:sz w:val="24"/>
          <w:szCs w:val="24"/>
        </w:rPr>
      </w:pPr>
      <w:r w:rsidRPr="007060B3">
        <w:rPr>
          <w:rFonts w:cstheme="minorHAnsi"/>
          <w:sz w:val="24"/>
          <w:szCs w:val="24"/>
        </w:rPr>
        <w:t xml:space="preserve">The Accessibility Plan will be reviewed annually and monitored through the appropriate committee of the </w:t>
      </w:r>
      <w:r w:rsidR="001067E6" w:rsidRPr="007060B3">
        <w:rPr>
          <w:rFonts w:cstheme="minorHAnsi"/>
          <w:sz w:val="24"/>
          <w:szCs w:val="24"/>
        </w:rPr>
        <w:t>Academy committee</w:t>
      </w:r>
      <w:r w:rsidRPr="007060B3">
        <w:rPr>
          <w:rFonts w:cstheme="minorHAnsi"/>
          <w:sz w:val="24"/>
          <w:szCs w:val="24"/>
        </w:rPr>
        <w:t>. The plan will be fully revised every three years.</w:t>
      </w:r>
    </w:p>
    <w:p w14:paraId="468F58ED" w14:textId="77777777" w:rsidR="00303F07" w:rsidRPr="007060B3" w:rsidRDefault="00303F07" w:rsidP="001067E6">
      <w:pPr>
        <w:rPr>
          <w:rFonts w:cstheme="minorHAnsi"/>
          <w:sz w:val="24"/>
          <w:szCs w:val="24"/>
        </w:rPr>
      </w:pPr>
    </w:p>
    <w:p w14:paraId="04535F75" w14:textId="77777777" w:rsidR="009C0043" w:rsidRPr="007060B3" w:rsidRDefault="009C0043" w:rsidP="001067E6">
      <w:pPr>
        <w:rPr>
          <w:rFonts w:cstheme="minorHAnsi"/>
          <w:sz w:val="24"/>
          <w:szCs w:val="24"/>
        </w:rPr>
      </w:pPr>
    </w:p>
    <w:p w14:paraId="0D81B970" w14:textId="77777777" w:rsidR="009C0043" w:rsidRPr="007060B3" w:rsidRDefault="009C0043" w:rsidP="001067E6">
      <w:pPr>
        <w:rPr>
          <w:rFonts w:cstheme="minorHAnsi"/>
          <w:sz w:val="24"/>
          <w:szCs w:val="24"/>
        </w:rPr>
      </w:pPr>
    </w:p>
    <w:p w14:paraId="44B3BE6D" w14:textId="77777777" w:rsidR="00FF7ABD" w:rsidRPr="007060B3" w:rsidRDefault="00FF7ABD" w:rsidP="00FF7ABD">
      <w:pPr>
        <w:rPr>
          <w:rFonts w:cstheme="minorHAnsi"/>
          <w:sz w:val="24"/>
          <w:szCs w:val="24"/>
        </w:rPr>
      </w:pPr>
    </w:p>
    <w:p w14:paraId="3E9D330A" w14:textId="77777777" w:rsidR="0020386D" w:rsidRPr="007060B3" w:rsidRDefault="0020386D" w:rsidP="00FF7ABD">
      <w:pPr>
        <w:rPr>
          <w:rFonts w:cstheme="minorHAnsi"/>
          <w:color w:val="0070C0"/>
          <w:sz w:val="24"/>
          <w:szCs w:val="24"/>
        </w:rPr>
      </w:pPr>
      <w:r w:rsidRPr="007060B3">
        <w:rPr>
          <w:rFonts w:cstheme="minorHAnsi"/>
          <w:b/>
          <w:color w:val="0070C0"/>
          <w:sz w:val="24"/>
          <w:szCs w:val="24"/>
          <w:u w:val="single"/>
        </w:rPr>
        <w:lastRenderedPageBreak/>
        <w:t>Action Plan</w:t>
      </w:r>
      <w:r w:rsidRPr="007060B3">
        <w:rPr>
          <w:rFonts w:cstheme="minorHAnsi"/>
          <w:color w:val="0070C0"/>
          <w:sz w:val="24"/>
          <w:szCs w:val="24"/>
        </w:rPr>
        <w:t xml:space="preserve"> </w:t>
      </w:r>
    </w:p>
    <w:p w14:paraId="2FBBDF80" w14:textId="654380A4" w:rsidR="009C0043" w:rsidRPr="007060B3" w:rsidRDefault="00C37D42" w:rsidP="0020386D">
      <w:pPr>
        <w:rPr>
          <w:rFonts w:cstheme="minorHAnsi"/>
          <w:b/>
          <w:color w:val="0070C0"/>
          <w:sz w:val="24"/>
          <w:szCs w:val="24"/>
          <w:u w:val="single"/>
        </w:rPr>
      </w:pPr>
      <w:r w:rsidRPr="007060B3">
        <w:rPr>
          <w:rFonts w:cstheme="minorHAnsi"/>
          <w:b/>
          <w:color w:val="0070C0"/>
          <w:sz w:val="24"/>
          <w:szCs w:val="24"/>
          <w:u w:val="single"/>
        </w:rPr>
        <w:t xml:space="preserve">1. </w:t>
      </w:r>
      <w:r w:rsidR="009C0043" w:rsidRPr="007060B3">
        <w:rPr>
          <w:rFonts w:cstheme="minorHAnsi"/>
          <w:b/>
          <w:color w:val="0070C0"/>
          <w:sz w:val="24"/>
          <w:szCs w:val="24"/>
          <w:u w:val="single"/>
        </w:rPr>
        <w:t xml:space="preserve">Increasing the extent to which </w:t>
      </w:r>
      <w:r w:rsidR="00CD71BB">
        <w:rPr>
          <w:rFonts w:cstheme="minorHAnsi"/>
          <w:b/>
          <w:color w:val="0070C0"/>
          <w:sz w:val="24"/>
          <w:szCs w:val="24"/>
          <w:u w:val="single"/>
        </w:rPr>
        <w:t>pupils with disabilities</w:t>
      </w:r>
      <w:r w:rsidR="009C0043" w:rsidRPr="007060B3">
        <w:rPr>
          <w:rFonts w:cstheme="minorHAnsi"/>
          <w:b/>
          <w:color w:val="0070C0"/>
          <w:sz w:val="24"/>
          <w:szCs w:val="24"/>
          <w:u w:val="single"/>
        </w:rPr>
        <w:t xml:space="preserve"> can participate in </w:t>
      </w:r>
      <w:r w:rsidR="00E65C62">
        <w:rPr>
          <w:rFonts w:cstheme="minorHAnsi"/>
          <w:b/>
          <w:color w:val="0070C0"/>
          <w:sz w:val="24"/>
          <w:szCs w:val="24"/>
          <w:u w:val="single"/>
        </w:rPr>
        <w:t xml:space="preserve">school life and access </w:t>
      </w:r>
      <w:r w:rsidR="009C0043" w:rsidRPr="007060B3">
        <w:rPr>
          <w:rFonts w:cstheme="minorHAnsi"/>
          <w:b/>
          <w:color w:val="0070C0"/>
          <w:sz w:val="24"/>
          <w:szCs w:val="24"/>
          <w:u w:val="single"/>
        </w:rPr>
        <w:t>the school curriculum</w:t>
      </w:r>
    </w:p>
    <w:tbl>
      <w:tblPr>
        <w:tblStyle w:val="TableGrid"/>
        <w:tblW w:w="9322" w:type="dxa"/>
        <w:tblLook w:val="04A0" w:firstRow="1" w:lastRow="0" w:firstColumn="1" w:lastColumn="0" w:noHBand="0" w:noVBand="1"/>
      </w:tblPr>
      <w:tblGrid>
        <w:gridCol w:w="1487"/>
        <w:gridCol w:w="1879"/>
        <w:gridCol w:w="1333"/>
        <w:gridCol w:w="1447"/>
        <w:gridCol w:w="1388"/>
        <w:gridCol w:w="1788"/>
      </w:tblGrid>
      <w:tr w:rsidR="009E15CB" w:rsidRPr="007060B3" w14:paraId="5B38C70A" w14:textId="77777777" w:rsidTr="009E15CB">
        <w:tc>
          <w:tcPr>
            <w:tcW w:w="1381" w:type="dxa"/>
          </w:tcPr>
          <w:p w14:paraId="5579F54F" w14:textId="77777777" w:rsidR="009C0043" w:rsidRPr="007060B3" w:rsidRDefault="009C0043" w:rsidP="001067E6">
            <w:pPr>
              <w:rPr>
                <w:rFonts w:cstheme="minorHAnsi"/>
                <w:sz w:val="24"/>
                <w:szCs w:val="24"/>
              </w:rPr>
            </w:pPr>
            <w:r w:rsidRPr="007060B3">
              <w:rPr>
                <w:rFonts w:cstheme="minorHAnsi"/>
                <w:sz w:val="24"/>
                <w:szCs w:val="24"/>
              </w:rPr>
              <w:t>Target</w:t>
            </w:r>
          </w:p>
        </w:tc>
        <w:tc>
          <w:tcPr>
            <w:tcW w:w="1918" w:type="dxa"/>
          </w:tcPr>
          <w:p w14:paraId="42C4C04D" w14:textId="77777777" w:rsidR="009C0043" w:rsidRPr="007060B3" w:rsidRDefault="009C0043" w:rsidP="001067E6">
            <w:pPr>
              <w:rPr>
                <w:rFonts w:cstheme="minorHAnsi"/>
                <w:sz w:val="24"/>
                <w:szCs w:val="24"/>
              </w:rPr>
            </w:pPr>
            <w:r w:rsidRPr="007060B3">
              <w:rPr>
                <w:rFonts w:cstheme="minorHAnsi"/>
                <w:sz w:val="24"/>
                <w:szCs w:val="24"/>
              </w:rPr>
              <w:t>Strategy</w:t>
            </w:r>
          </w:p>
          <w:p w14:paraId="11121355" w14:textId="77777777" w:rsidR="009C0043" w:rsidRPr="007060B3" w:rsidRDefault="009C0043" w:rsidP="001067E6">
            <w:pPr>
              <w:rPr>
                <w:rFonts w:cstheme="minorHAnsi"/>
                <w:sz w:val="24"/>
                <w:szCs w:val="24"/>
              </w:rPr>
            </w:pPr>
            <w:r w:rsidRPr="007060B3">
              <w:rPr>
                <w:rFonts w:cstheme="minorHAnsi"/>
                <w:sz w:val="24"/>
                <w:szCs w:val="24"/>
              </w:rPr>
              <w:t>/Action</w:t>
            </w:r>
          </w:p>
        </w:tc>
        <w:tc>
          <w:tcPr>
            <w:tcW w:w="1338" w:type="dxa"/>
          </w:tcPr>
          <w:p w14:paraId="7D7C50AF" w14:textId="77777777" w:rsidR="009C0043" w:rsidRPr="007060B3" w:rsidRDefault="009C0043" w:rsidP="001067E6">
            <w:pPr>
              <w:rPr>
                <w:rFonts w:cstheme="minorHAnsi"/>
                <w:sz w:val="24"/>
                <w:szCs w:val="24"/>
              </w:rPr>
            </w:pPr>
            <w:r w:rsidRPr="007060B3">
              <w:rPr>
                <w:rFonts w:cstheme="minorHAnsi"/>
                <w:sz w:val="24"/>
                <w:szCs w:val="24"/>
              </w:rPr>
              <w:t>Timeframe</w:t>
            </w:r>
          </w:p>
        </w:tc>
        <w:tc>
          <w:tcPr>
            <w:tcW w:w="1469" w:type="dxa"/>
          </w:tcPr>
          <w:p w14:paraId="25303B3E" w14:textId="77777777" w:rsidR="009C0043" w:rsidRPr="007060B3" w:rsidRDefault="009C0043" w:rsidP="001067E6">
            <w:pPr>
              <w:rPr>
                <w:rFonts w:cstheme="minorHAnsi"/>
                <w:sz w:val="24"/>
                <w:szCs w:val="24"/>
              </w:rPr>
            </w:pPr>
            <w:r w:rsidRPr="007060B3">
              <w:rPr>
                <w:rFonts w:cstheme="minorHAnsi"/>
                <w:sz w:val="24"/>
                <w:szCs w:val="24"/>
              </w:rPr>
              <w:t>Resources</w:t>
            </w:r>
          </w:p>
        </w:tc>
        <w:tc>
          <w:tcPr>
            <w:tcW w:w="1388" w:type="dxa"/>
          </w:tcPr>
          <w:p w14:paraId="465D8221" w14:textId="77777777" w:rsidR="009C0043" w:rsidRPr="007060B3" w:rsidRDefault="009C0043" w:rsidP="001067E6">
            <w:pPr>
              <w:rPr>
                <w:rFonts w:cstheme="minorHAnsi"/>
                <w:sz w:val="24"/>
                <w:szCs w:val="24"/>
              </w:rPr>
            </w:pPr>
            <w:r w:rsidRPr="007060B3">
              <w:rPr>
                <w:rFonts w:cstheme="minorHAnsi"/>
                <w:sz w:val="24"/>
                <w:szCs w:val="24"/>
              </w:rPr>
              <w:t>Person Responsible</w:t>
            </w:r>
          </w:p>
        </w:tc>
        <w:tc>
          <w:tcPr>
            <w:tcW w:w="1828" w:type="dxa"/>
          </w:tcPr>
          <w:p w14:paraId="0C560635" w14:textId="77777777" w:rsidR="009C0043" w:rsidRPr="007060B3" w:rsidRDefault="009C0043" w:rsidP="001067E6">
            <w:pPr>
              <w:rPr>
                <w:rFonts w:cstheme="minorHAnsi"/>
                <w:sz w:val="24"/>
                <w:szCs w:val="24"/>
              </w:rPr>
            </w:pPr>
            <w:r w:rsidRPr="007060B3">
              <w:rPr>
                <w:rFonts w:cstheme="minorHAnsi"/>
                <w:sz w:val="24"/>
                <w:szCs w:val="24"/>
              </w:rPr>
              <w:t>Outcome</w:t>
            </w:r>
          </w:p>
        </w:tc>
      </w:tr>
      <w:tr w:rsidR="009E15CB" w:rsidRPr="007060B3" w14:paraId="5FF57F30" w14:textId="77777777" w:rsidTr="009E15CB">
        <w:tc>
          <w:tcPr>
            <w:tcW w:w="1381" w:type="dxa"/>
          </w:tcPr>
          <w:p w14:paraId="2C38B5C8" w14:textId="2A447F4E" w:rsidR="007F629A" w:rsidRPr="00E46F1B" w:rsidRDefault="00C95AC5" w:rsidP="009E15CB">
            <w:pPr>
              <w:rPr>
                <w:rFonts w:cstheme="minorHAnsi"/>
              </w:rPr>
            </w:pPr>
            <w:r>
              <w:rPr>
                <w:rFonts w:cstheme="minorHAnsi"/>
              </w:rPr>
              <w:t xml:space="preserve">For all pupils to have access to an ambitious, inclusive curriculum. </w:t>
            </w:r>
            <w:r w:rsidR="00FF7ABD" w:rsidRPr="00E46F1B">
              <w:rPr>
                <w:rFonts w:cstheme="minorHAnsi"/>
              </w:rPr>
              <w:t xml:space="preserve"> </w:t>
            </w:r>
          </w:p>
        </w:tc>
        <w:tc>
          <w:tcPr>
            <w:tcW w:w="1918" w:type="dxa"/>
          </w:tcPr>
          <w:p w14:paraId="0235AFBC" w14:textId="77777777" w:rsidR="007F629A" w:rsidRDefault="00C95AC5" w:rsidP="009E15CB">
            <w:pPr>
              <w:rPr>
                <w:rFonts w:cstheme="minorHAnsi"/>
              </w:rPr>
            </w:pPr>
            <w:r>
              <w:rPr>
                <w:rFonts w:cstheme="minorHAnsi"/>
              </w:rPr>
              <w:t xml:space="preserve">-All staff to have training in the use of adaptive teaching strategies to meet a range of learning needs. </w:t>
            </w:r>
          </w:p>
          <w:p w14:paraId="16A289C2" w14:textId="5E4145B3" w:rsidR="00C95AC5" w:rsidRPr="00E46F1B" w:rsidRDefault="00C95AC5" w:rsidP="009E15CB">
            <w:pPr>
              <w:rPr>
                <w:rFonts w:cstheme="minorHAnsi"/>
              </w:rPr>
            </w:pPr>
            <w:r>
              <w:rPr>
                <w:rFonts w:cstheme="minorHAnsi"/>
              </w:rPr>
              <w:t>-This training to be applied in all lessons through appropriate scaffolds, visual supports and practical resources</w:t>
            </w:r>
          </w:p>
        </w:tc>
        <w:tc>
          <w:tcPr>
            <w:tcW w:w="1338" w:type="dxa"/>
          </w:tcPr>
          <w:p w14:paraId="748B919E" w14:textId="77777777" w:rsidR="007F629A" w:rsidRPr="00E46F1B" w:rsidRDefault="00E46F1B" w:rsidP="008930F7">
            <w:pPr>
              <w:rPr>
                <w:rFonts w:cstheme="minorHAnsi"/>
              </w:rPr>
            </w:pPr>
            <w:r w:rsidRPr="00E46F1B">
              <w:rPr>
                <w:rFonts w:cstheme="minorHAnsi"/>
              </w:rPr>
              <w:t>Ongoing</w:t>
            </w:r>
          </w:p>
        </w:tc>
        <w:tc>
          <w:tcPr>
            <w:tcW w:w="1469" w:type="dxa"/>
          </w:tcPr>
          <w:p w14:paraId="23819ACC" w14:textId="77777777" w:rsidR="007F629A" w:rsidRPr="00E46F1B" w:rsidRDefault="007F629A" w:rsidP="00253DF4">
            <w:pPr>
              <w:rPr>
                <w:rFonts w:cstheme="minorHAnsi"/>
              </w:rPr>
            </w:pPr>
            <w:r w:rsidRPr="00E46F1B">
              <w:rPr>
                <w:rFonts w:cstheme="minorHAnsi"/>
              </w:rPr>
              <w:t>Staff time</w:t>
            </w:r>
          </w:p>
          <w:p w14:paraId="3E1C5448" w14:textId="77777777" w:rsidR="007F629A" w:rsidRPr="00E46F1B" w:rsidRDefault="007F629A" w:rsidP="00253DF4">
            <w:pPr>
              <w:rPr>
                <w:rFonts w:cstheme="minorHAnsi"/>
              </w:rPr>
            </w:pPr>
            <w:r w:rsidRPr="00E46F1B">
              <w:rPr>
                <w:rFonts w:cstheme="minorHAnsi"/>
              </w:rPr>
              <w:t>Training materials</w:t>
            </w:r>
          </w:p>
        </w:tc>
        <w:tc>
          <w:tcPr>
            <w:tcW w:w="1388" w:type="dxa"/>
          </w:tcPr>
          <w:p w14:paraId="5FDA35A1" w14:textId="71CBE1EA" w:rsidR="003F4FB6" w:rsidRPr="00E46F1B" w:rsidRDefault="003F4FB6" w:rsidP="00253DF4">
            <w:pPr>
              <w:rPr>
                <w:rFonts w:cstheme="minorHAnsi"/>
              </w:rPr>
            </w:pPr>
            <w:r w:rsidRPr="00E46F1B">
              <w:rPr>
                <w:rFonts w:cstheme="minorHAnsi"/>
              </w:rPr>
              <w:t>GM</w:t>
            </w:r>
          </w:p>
        </w:tc>
        <w:tc>
          <w:tcPr>
            <w:tcW w:w="1828" w:type="dxa"/>
          </w:tcPr>
          <w:p w14:paraId="46FCFFEE" w14:textId="77777777" w:rsidR="00C95AC5" w:rsidRDefault="00FF7ABD" w:rsidP="009E15CB">
            <w:pPr>
              <w:rPr>
                <w:rFonts w:cstheme="minorHAnsi"/>
              </w:rPr>
            </w:pPr>
            <w:r w:rsidRPr="00E46F1B">
              <w:rPr>
                <w:rFonts w:cstheme="minorHAnsi"/>
              </w:rPr>
              <w:t>All staff</w:t>
            </w:r>
            <w:r w:rsidR="009E15CB">
              <w:rPr>
                <w:rFonts w:cstheme="minorHAnsi"/>
              </w:rPr>
              <w:t xml:space="preserve"> continue </w:t>
            </w:r>
            <w:proofErr w:type="gramStart"/>
            <w:r w:rsidR="009E15CB">
              <w:rPr>
                <w:rFonts w:cstheme="minorHAnsi"/>
              </w:rPr>
              <w:t xml:space="preserve">to </w:t>
            </w:r>
            <w:r w:rsidRPr="00E46F1B">
              <w:rPr>
                <w:rFonts w:cstheme="minorHAnsi"/>
              </w:rPr>
              <w:t xml:space="preserve"> have</w:t>
            </w:r>
            <w:proofErr w:type="gramEnd"/>
            <w:r w:rsidRPr="00E46F1B">
              <w:rPr>
                <w:rFonts w:cstheme="minorHAnsi"/>
              </w:rPr>
              <w:t xml:space="preserve"> the confidence and knowledge to support all children in their care</w:t>
            </w:r>
            <w:r w:rsidR="00C95AC5">
              <w:rPr>
                <w:rFonts w:cstheme="minorHAnsi"/>
              </w:rPr>
              <w:t xml:space="preserve">. </w:t>
            </w:r>
          </w:p>
          <w:p w14:paraId="51485BC5" w14:textId="02FFA064" w:rsidR="002A4487" w:rsidRPr="00C95AC5" w:rsidRDefault="00FC51A3" w:rsidP="009E15CB">
            <w:pPr>
              <w:rPr>
                <w:rFonts w:cstheme="minorHAnsi"/>
              </w:rPr>
            </w:pPr>
            <w:r>
              <w:rPr>
                <w:rFonts w:cstheme="minorHAnsi"/>
              </w:rPr>
              <w:t xml:space="preserve">Monitoring will show improved participation and engagement for pupils who have barriers to their learning. </w:t>
            </w:r>
            <w:r w:rsidR="00C95AC5">
              <w:rPr>
                <w:rFonts w:cstheme="minorHAnsi"/>
              </w:rPr>
              <w:t xml:space="preserve"> </w:t>
            </w:r>
            <w:r w:rsidR="00FF7ABD" w:rsidRPr="00E46F1B">
              <w:rPr>
                <w:rFonts w:cstheme="minorHAnsi"/>
              </w:rPr>
              <w:t xml:space="preserve"> </w:t>
            </w:r>
            <w:r w:rsidR="002A4487" w:rsidRPr="00E46F1B">
              <w:rPr>
                <w:rFonts w:cstheme="minorHAnsi"/>
                <w:color w:val="FF0000"/>
              </w:rPr>
              <w:t xml:space="preserve"> </w:t>
            </w:r>
          </w:p>
        </w:tc>
      </w:tr>
      <w:tr w:rsidR="009E15CB" w:rsidRPr="007060B3" w14:paraId="27FE068C" w14:textId="77777777" w:rsidTr="009E15CB">
        <w:tc>
          <w:tcPr>
            <w:tcW w:w="1381" w:type="dxa"/>
          </w:tcPr>
          <w:p w14:paraId="681D407B" w14:textId="23E73928" w:rsidR="00FC51A3" w:rsidRPr="00E46F1B" w:rsidRDefault="00E65C62" w:rsidP="00FC51A3">
            <w:pPr>
              <w:pStyle w:val="Default"/>
              <w:rPr>
                <w:rFonts w:asciiTheme="minorHAnsi" w:hAnsiTheme="minorHAnsi" w:cstheme="minorHAnsi"/>
                <w:sz w:val="22"/>
                <w:szCs w:val="22"/>
              </w:rPr>
            </w:pPr>
            <w:r>
              <w:rPr>
                <w:rFonts w:asciiTheme="minorHAnsi" w:hAnsiTheme="minorHAnsi" w:cstheme="minorHAnsi"/>
                <w:sz w:val="22"/>
                <w:szCs w:val="22"/>
              </w:rPr>
              <w:t xml:space="preserve">For all pupils to have the opportunity to participate in school trips, clubs, playtimes and enrichment opportunities. </w:t>
            </w:r>
          </w:p>
          <w:p w14:paraId="453FAC0A" w14:textId="01AC458B" w:rsidR="00FF7ABD" w:rsidRPr="00E46F1B" w:rsidRDefault="00FF7ABD" w:rsidP="00E46F1B">
            <w:pPr>
              <w:pStyle w:val="Default"/>
              <w:rPr>
                <w:rFonts w:asciiTheme="minorHAnsi" w:hAnsiTheme="minorHAnsi" w:cstheme="minorHAnsi"/>
                <w:sz w:val="22"/>
                <w:szCs w:val="22"/>
              </w:rPr>
            </w:pPr>
          </w:p>
        </w:tc>
        <w:tc>
          <w:tcPr>
            <w:tcW w:w="1918" w:type="dxa"/>
          </w:tcPr>
          <w:p w14:paraId="1DB603F0" w14:textId="77777777" w:rsidR="00FF7ABD" w:rsidRDefault="001B3133" w:rsidP="009E15CB">
            <w:pPr>
              <w:pStyle w:val="Default"/>
              <w:rPr>
                <w:rFonts w:asciiTheme="minorHAnsi" w:hAnsiTheme="minorHAnsi" w:cstheme="minorHAnsi"/>
                <w:sz w:val="22"/>
                <w:szCs w:val="22"/>
              </w:rPr>
            </w:pPr>
            <w:r>
              <w:rPr>
                <w:rFonts w:asciiTheme="minorHAnsi" w:hAnsiTheme="minorHAnsi" w:cstheme="minorHAnsi"/>
                <w:sz w:val="22"/>
                <w:szCs w:val="22"/>
              </w:rPr>
              <w:t xml:space="preserve">-Consider accessibility when planning visits, performances and clubs. </w:t>
            </w:r>
          </w:p>
          <w:p w14:paraId="31D01D7B" w14:textId="77777777" w:rsidR="001B3133" w:rsidRDefault="001B3133" w:rsidP="009E15CB">
            <w:pPr>
              <w:pStyle w:val="Default"/>
              <w:rPr>
                <w:rFonts w:asciiTheme="minorHAnsi" w:hAnsiTheme="minorHAnsi" w:cstheme="minorHAnsi"/>
                <w:sz w:val="22"/>
                <w:szCs w:val="22"/>
              </w:rPr>
            </w:pPr>
            <w:r>
              <w:rPr>
                <w:rFonts w:asciiTheme="minorHAnsi" w:hAnsiTheme="minorHAnsi" w:cstheme="minorHAnsi"/>
                <w:sz w:val="22"/>
                <w:szCs w:val="22"/>
              </w:rPr>
              <w:t>-Identify barriers and make reasonable adjustments</w:t>
            </w:r>
          </w:p>
          <w:p w14:paraId="36B7D10D" w14:textId="42F921AC" w:rsidR="001B3133" w:rsidRPr="00E46F1B" w:rsidRDefault="001B3133" w:rsidP="009E15CB">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B1094B">
              <w:rPr>
                <w:rFonts w:asciiTheme="minorHAnsi" w:hAnsiTheme="minorHAnsi" w:cstheme="minorHAnsi"/>
                <w:sz w:val="22"/>
                <w:szCs w:val="22"/>
              </w:rPr>
              <w:t>monitor participation in clubs and plan adaptations</w:t>
            </w:r>
          </w:p>
        </w:tc>
        <w:tc>
          <w:tcPr>
            <w:tcW w:w="1338" w:type="dxa"/>
          </w:tcPr>
          <w:p w14:paraId="44DBBC42" w14:textId="7CA46B45" w:rsidR="00FF7ABD" w:rsidRPr="00E46F1B" w:rsidRDefault="00B1094B">
            <w:pPr>
              <w:pStyle w:val="Default"/>
              <w:rPr>
                <w:rFonts w:asciiTheme="minorHAnsi" w:hAnsiTheme="minorHAnsi" w:cstheme="minorHAnsi"/>
                <w:sz w:val="22"/>
                <w:szCs w:val="22"/>
              </w:rPr>
            </w:pPr>
            <w:r>
              <w:rPr>
                <w:rFonts w:asciiTheme="minorHAnsi" w:hAnsiTheme="minorHAnsi" w:cstheme="minorHAnsi"/>
                <w:sz w:val="22"/>
                <w:szCs w:val="22"/>
              </w:rPr>
              <w:t>Continually</w:t>
            </w:r>
          </w:p>
        </w:tc>
        <w:tc>
          <w:tcPr>
            <w:tcW w:w="1469" w:type="dxa"/>
          </w:tcPr>
          <w:p w14:paraId="3CD21654" w14:textId="00A7B364" w:rsidR="00E46F1B" w:rsidRPr="00E46F1B" w:rsidRDefault="00E46F1B">
            <w:pPr>
              <w:pStyle w:val="Default"/>
              <w:rPr>
                <w:rFonts w:asciiTheme="minorHAnsi" w:hAnsiTheme="minorHAnsi" w:cstheme="minorHAnsi"/>
                <w:sz w:val="22"/>
                <w:szCs w:val="22"/>
              </w:rPr>
            </w:pPr>
            <w:r w:rsidRPr="00E46F1B">
              <w:rPr>
                <w:rFonts w:asciiTheme="minorHAnsi" w:hAnsiTheme="minorHAnsi" w:cstheme="minorHAnsi"/>
                <w:sz w:val="22"/>
                <w:szCs w:val="22"/>
              </w:rPr>
              <w:t>C</w:t>
            </w:r>
            <w:r w:rsidR="00FF7ABD" w:rsidRPr="00E46F1B">
              <w:rPr>
                <w:rFonts w:asciiTheme="minorHAnsi" w:hAnsiTheme="minorHAnsi" w:cstheme="minorHAnsi"/>
                <w:sz w:val="22"/>
                <w:szCs w:val="22"/>
              </w:rPr>
              <w:t>ontact with special sc</w:t>
            </w:r>
            <w:r w:rsidRPr="00E46F1B">
              <w:rPr>
                <w:rFonts w:asciiTheme="minorHAnsi" w:hAnsiTheme="minorHAnsi" w:cstheme="minorHAnsi"/>
                <w:sz w:val="22"/>
                <w:szCs w:val="22"/>
              </w:rPr>
              <w:t>hools</w:t>
            </w:r>
            <w:r w:rsidR="009E15CB">
              <w:rPr>
                <w:rFonts w:asciiTheme="minorHAnsi" w:hAnsiTheme="minorHAnsi" w:cstheme="minorHAnsi"/>
                <w:sz w:val="22"/>
                <w:szCs w:val="22"/>
              </w:rPr>
              <w:t>/LA SEND team</w:t>
            </w:r>
            <w:r w:rsidRPr="00E46F1B">
              <w:rPr>
                <w:rFonts w:asciiTheme="minorHAnsi" w:hAnsiTheme="minorHAnsi" w:cstheme="minorHAnsi"/>
                <w:sz w:val="22"/>
                <w:szCs w:val="22"/>
              </w:rPr>
              <w:t>, re</w:t>
            </w:r>
            <w:r w:rsidR="009E15CB">
              <w:rPr>
                <w:rFonts w:asciiTheme="minorHAnsi" w:hAnsiTheme="minorHAnsi" w:cstheme="minorHAnsi"/>
                <w:sz w:val="22"/>
                <w:szCs w:val="22"/>
              </w:rPr>
              <w:t>sources from relevant charities</w:t>
            </w:r>
          </w:p>
        </w:tc>
        <w:tc>
          <w:tcPr>
            <w:tcW w:w="1388" w:type="dxa"/>
          </w:tcPr>
          <w:p w14:paraId="45308785" w14:textId="77777777" w:rsidR="00B1094B" w:rsidRDefault="003F4FB6" w:rsidP="00B1094B">
            <w:pPr>
              <w:pStyle w:val="Default"/>
              <w:rPr>
                <w:rFonts w:asciiTheme="minorHAnsi" w:hAnsiTheme="minorHAnsi" w:cstheme="minorHAnsi"/>
                <w:sz w:val="22"/>
                <w:szCs w:val="22"/>
              </w:rPr>
            </w:pPr>
            <w:r w:rsidRPr="00E46F1B">
              <w:rPr>
                <w:rFonts w:asciiTheme="minorHAnsi" w:hAnsiTheme="minorHAnsi" w:cstheme="minorHAnsi"/>
                <w:sz w:val="22"/>
                <w:szCs w:val="22"/>
              </w:rPr>
              <w:t>GM</w:t>
            </w:r>
          </w:p>
          <w:p w14:paraId="62AF7300" w14:textId="39246B2E" w:rsidR="00B1094B" w:rsidRPr="00E46F1B" w:rsidRDefault="00B1094B" w:rsidP="00B1094B">
            <w:pPr>
              <w:pStyle w:val="Default"/>
              <w:rPr>
                <w:rFonts w:asciiTheme="minorHAnsi" w:hAnsiTheme="minorHAnsi" w:cstheme="minorHAnsi"/>
                <w:sz w:val="22"/>
                <w:szCs w:val="22"/>
              </w:rPr>
            </w:pPr>
            <w:r>
              <w:rPr>
                <w:rFonts w:asciiTheme="minorHAnsi" w:hAnsiTheme="minorHAnsi" w:cstheme="minorHAnsi"/>
                <w:sz w:val="22"/>
                <w:szCs w:val="22"/>
              </w:rPr>
              <w:t>KM</w:t>
            </w:r>
          </w:p>
        </w:tc>
        <w:tc>
          <w:tcPr>
            <w:tcW w:w="1828" w:type="dxa"/>
          </w:tcPr>
          <w:p w14:paraId="7FDBA2B5" w14:textId="0222FDA1" w:rsidR="00FF7ABD" w:rsidRPr="00E46F1B" w:rsidRDefault="00B1094B" w:rsidP="009E15CB">
            <w:pPr>
              <w:pStyle w:val="Default"/>
              <w:rPr>
                <w:rFonts w:asciiTheme="minorHAnsi" w:hAnsiTheme="minorHAnsi" w:cstheme="minorHAnsi"/>
                <w:sz w:val="22"/>
                <w:szCs w:val="22"/>
              </w:rPr>
            </w:pPr>
            <w:r>
              <w:rPr>
                <w:rFonts w:asciiTheme="minorHAnsi" w:hAnsiTheme="minorHAnsi" w:cstheme="minorHAnsi"/>
                <w:sz w:val="22"/>
                <w:szCs w:val="22"/>
              </w:rPr>
              <w:t xml:space="preserve">All pupils will be accessing and actively participating in the wider school life. </w:t>
            </w:r>
            <w:r w:rsidR="00FF7ABD" w:rsidRPr="00E46F1B">
              <w:rPr>
                <w:rFonts w:asciiTheme="minorHAnsi" w:hAnsiTheme="minorHAnsi" w:cstheme="minorHAnsi"/>
                <w:sz w:val="22"/>
                <w:szCs w:val="22"/>
              </w:rPr>
              <w:t xml:space="preserve"> </w:t>
            </w:r>
          </w:p>
        </w:tc>
      </w:tr>
    </w:tbl>
    <w:p w14:paraId="38DF2A77" w14:textId="77777777" w:rsidR="009C0043" w:rsidRPr="007060B3" w:rsidRDefault="009C0043" w:rsidP="001067E6">
      <w:pPr>
        <w:rPr>
          <w:rFonts w:cstheme="minorHAnsi"/>
          <w:sz w:val="24"/>
          <w:szCs w:val="24"/>
        </w:rPr>
      </w:pPr>
    </w:p>
    <w:p w14:paraId="646CEEF8" w14:textId="66DAF97A" w:rsidR="009C0043" w:rsidRPr="007060B3" w:rsidRDefault="00C37D42" w:rsidP="001067E6">
      <w:pPr>
        <w:rPr>
          <w:rFonts w:cstheme="minorHAnsi"/>
          <w:b/>
          <w:color w:val="0070C0"/>
          <w:sz w:val="24"/>
          <w:szCs w:val="24"/>
          <w:u w:val="single"/>
        </w:rPr>
      </w:pPr>
      <w:r w:rsidRPr="007060B3">
        <w:rPr>
          <w:rFonts w:cstheme="minorHAnsi"/>
          <w:b/>
          <w:color w:val="0070C0"/>
          <w:sz w:val="24"/>
          <w:szCs w:val="24"/>
          <w:u w:val="single"/>
        </w:rPr>
        <w:t xml:space="preserve">2. Improve the physical environment of the school for the purpose of increasing the extent to which </w:t>
      </w:r>
      <w:r w:rsidR="00F77F2F">
        <w:rPr>
          <w:rFonts w:cstheme="minorHAnsi"/>
          <w:b/>
          <w:color w:val="0070C0"/>
          <w:sz w:val="24"/>
          <w:szCs w:val="24"/>
          <w:u w:val="single"/>
        </w:rPr>
        <w:t>pupils with disabilities</w:t>
      </w:r>
      <w:r w:rsidRPr="007060B3">
        <w:rPr>
          <w:rFonts w:cstheme="minorHAnsi"/>
          <w:b/>
          <w:color w:val="0070C0"/>
          <w:sz w:val="24"/>
          <w:szCs w:val="24"/>
          <w:u w:val="single"/>
        </w:rPr>
        <w:t xml:space="preserve"> are able to take advantage of education and benefits, facilities or services provided or offered by the school.</w:t>
      </w:r>
    </w:p>
    <w:tbl>
      <w:tblPr>
        <w:tblStyle w:val="TableGrid"/>
        <w:tblW w:w="0" w:type="auto"/>
        <w:tblInd w:w="-318" w:type="dxa"/>
        <w:tblLook w:val="04A0" w:firstRow="1" w:lastRow="0" w:firstColumn="1" w:lastColumn="0" w:noHBand="0" w:noVBand="1"/>
      </w:tblPr>
      <w:tblGrid>
        <w:gridCol w:w="1601"/>
        <w:gridCol w:w="1689"/>
        <w:gridCol w:w="1326"/>
        <w:gridCol w:w="1741"/>
        <w:gridCol w:w="1495"/>
        <w:gridCol w:w="1482"/>
      </w:tblGrid>
      <w:tr w:rsidR="00071A8B" w:rsidRPr="007060B3" w14:paraId="550E6E68" w14:textId="77777777" w:rsidTr="009E15CB">
        <w:tc>
          <w:tcPr>
            <w:tcW w:w="1601" w:type="dxa"/>
          </w:tcPr>
          <w:p w14:paraId="421894D5" w14:textId="77777777" w:rsidR="009C0043" w:rsidRPr="007060B3" w:rsidRDefault="009C0043" w:rsidP="00253DF4">
            <w:pPr>
              <w:rPr>
                <w:rFonts w:cstheme="minorHAnsi"/>
                <w:sz w:val="24"/>
                <w:szCs w:val="24"/>
              </w:rPr>
            </w:pPr>
            <w:r w:rsidRPr="007060B3">
              <w:rPr>
                <w:rFonts w:cstheme="minorHAnsi"/>
                <w:sz w:val="24"/>
                <w:szCs w:val="24"/>
              </w:rPr>
              <w:t>Target</w:t>
            </w:r>
          </w:p>
        </w:tc>
        <w:tc>
          <w:tcPr>
            <w:tcW w:w="1689" w:type="dxa"/>
          </w:tcPr>
          <w:p w14:paraId="44128911" w14:textId="77777777" w:rsidR="009C0043" w:rsidRPr="007060B3" w:rsidRDefault="009C0043" w:rsidP="00253DF4">
            <w:pPr>
              <w:rPr>
                <w:rFonts w:cstheme="minorHAnsi"/>
                <w:sz w:val="24"/>
                <w:szCs w:val="24"/>
              </w:rPr>
            </w:pPr>
            <w:r w:rsidRPr="007060B3">
              <w:rPr>
                <w:rFonts w:cstheme="minorHAnsi"/>
                <w:sz w:val="24"/>
                <w:szCs w:val="24"/>
              </w:rPr>
              <w:t>Strategy</w:t>
            </w:r>
          </w:p>
          <w:p w14:paraId="16213B47" w14:textId="77777777" w:rsidR="009C0043" w:rsidRPr="007060B3" w:rsidRDefault="009C0043" w:rsidP="00253DF4">
            <w:pPr>
              <w:rPr>
                <w:rFonts w:cstheme="minorHAnsi"/>
                <w:sz w:val="24"/>
                <w:szCs w:val="24"/>
              </w:rPr>
            </w:pPr>
            <w:r w:rsidRPr="007060B3">
              <w:rPr>
                <w:rFonts w:cstheme="minorHAnsi"/>
                <w:sz w:val="24"/>
                <w:szCs w:val="24"/>
              </w:rPr>
              <w:t>/Action</w:t>
            </w:r>
          </w:p>
        </w:tc>
        <w:tc>
          <w:tcPr>
            <w:tcW w:w="1326" w:type="dxa"/>
          </w:tcPr>
          <w:p w14:paraId="13EBCE10" w14:textId="77777777" w:rsidR="009C0043" w:rsidRPr="007060B3" w:rsidRDefault="009C0043" w:rsidP="00253DF4">
            <w:pPr>
              <w:rPr>
                <w:rFonts w:cstheme="minorHAnsi"/>
                <w:sz w:val="24"/>
                <w:szCs w:val="24"/>
              </w:rPr>
            </w:pPr>
            <w:r w:rsidRPr="007060B3">
              <w:rPr>
                <w:rFonts w:cstheme="minorHAnsi"/>
                <w:sz w:val="24"/>
                <w:szCs w:val="24"/>
              </w:rPr>
              <w:t>Timeframe</w:t>
            </w:r>
          </w:p>
        </w:tc>
        <w:tc>
          <w:tcPr>
            <w:tcW w:w="1741" w:type="dxa"/>
          </w:tcPr>
          <w:p w14:paraId="584D094A" w14:textId="77777777" w:rsidR="009C0043" w:rsidRPr="007060B3" w:rsidRDefault="009C0043" w:rsidP="00253DF4">
            <w:pPr>
              <w:rPr>
                <w:rFonts w:cstheme="minorHAnsi"/>
                <w:sz w:val="24"/>
                <w:szCs w:val="24"/>
              </w:rPr>
            </w:pPr>
            <w:r w:rsidRPr="007060B3">
              <w:rPr>
                <w:rFonts w:cstheme="minorHAnsi"/>
                <w:sz w:val="24"/>
                <w:szCs w:val="24"/>
              </w:rPr>
              <w:t>Resources</w:t>
            </w:r>
          </w:p>
        </w:tc>
        <w:tc>
          <w:tcPr>
            <w:tcW w:w="1495" w:type="dxa"/>
          </w:tcPr>
          <w:p w14:paraId="1E6A2EAE" w14:textId="77777777" w:rsidR="009C0043" w:rsidRPr="007060B3" w:rsidRDefault="009C0043" w:rsidP="00253DF4">
            <w:pPr>
              <w:rPr>
                <w:rFonts w:cstheme="minorHAnsi"/>
                <w:sz w:val="24"/>
                <w:szCs w:val="24"/>
              </w:rPr>
            </w:pPr>
            <w:r w:rsidRPr="007060B3">
              <w:rPr>
                <w:rFonts w:cstheme="minorHAnsi"/>
                <w:sz w:val="24"/>
                <w:szCs w:val="24"/>
              </w:rPr>
              <w:t>Person Responsible</w:t>
            </w:r>
          </w:p>
        </w:tc>
        <w:tc>
          <w:tcPr>
            <w:tcW w:w="1482" w:type="dxa"/>
          </w:tcPr>
          <w:p w14:paraId="6A8D9809" w14:textId="77777777" w:rsidR="009C0043" w:rsidRPr="007060B3" w:rsidRDefault="009C0043" w:rsidP="00253DF4">
            <w:pPr>
              <w:rPr>
                <w:rFonts w:cstheme="minorHAnsi"/>
                <w:sz w:val="24"/>
                <w:szCs w:val="24"/>
              </w:rPr>
            </w:pPr>
            <w:r w:rsidRPr="007060B3">
              <w:rPr>
                <w:rFonts w:cstheme="minorHAnsi"/>
                <w:sz w:val="24"/>
                <w:szCs w:val="24"/>
              </w:rPr>
              <w:t>Outcome</w:t>
            </w:r>
          </w:p>
        </w:tc>
      </w:tr>
      <w:tr w:rsidR="00FF7ABD" w:rsidRPr="007060B3" w14:paraId="6A7B9057" w14:textId="77777777" w:rsidTr="009E15CB">
        <w:tc>
          <w:tcPr>
            <w:tcW w:w="1601" w:type="dxa"/>
          </w:tcPr>
          <w:p w14:paraId="25AE5D28" w14:textId="2B068031" w:rsidR="00FF7ABD" w:rsidRPr="00E46F1B" w:rsidRDefault="006C3550">
            <w:pPr>
              <w:pStyle w:val="Default"/>
              <w:rPr>
                <w:rFonts w:asciiTheme="minorHAnsi" w:hAnsiTheme="minorHAnsi" w:cstheme="minorHAnsi"/>
                <w:sz w:val="22"/>
                <w:szCs w:val="22"/>
              </w:rPr>
            </w:pPr>
            <w:r>
              <w:rPr>
                <w:rFonts w:asciiTheme="minorHAnsi" w:hAnsiTheme="minorHAnsi" w:cstheme="minorHAnsi"/>
                <w:sz w:val="22"/>
                <w:szCs w:val="22"/>
              </w:rPr>
              <w:t xml:space="preserve">For the school environment to continue to enable pupils with physical, sensory and medical needs </w:t>
            </w:r>
            <w:r>
              <w:rPr>
                <w:rFonts w:asciiTheme="minorHAnsi" w:hAnsiTheme="minorHAnsi" w:cstheme="minorHAnsi"/>
                <w:sz w:val="22"/>
                <w:szCs w:val="22"/>
              </w:rPr>
              <w:lastRenderedPageBreak/>
              <w:t xml:space="preserve">to move around safely and independently. </w:t>
            </w:r>
          </w:p>
        </w:tc>
        <w:tc>
          <w:tcPr>
            <w:tcW w:w="1689" w:type="dxa"/>
          </w:tcPr>
          <w:p w14:paraId="73900B6D" w14:textId="77777777" w:rsidR="006C3550" w:rsidRDefault="006C3550">
            <w:pPr>
              <w:pStyle w:val="Default"/>
              <w:rPr>
                <w:rFonts w:asciiTheme="minorHAnsi" w:hAnsiTheme="minorHAnsi" w:cstheme="minorHAnsi"/>
                <w:sz w:val="22"/>
                <w:szCs w:val="22"/>
              </w:rPr>
            </w:pPr>
            <w:r>
              <w:rPr>
                <w:rFonts w:asciiTheme="minorHAnsi" w:hAnsiTheme="minorHAnsi" w:cstheme="minorHAnsi"/>
                <w:sz w:val="22"/>
                <w:szCs w:val="22"/>
              </w:rPr>
              <w:lastRenderedPageBreak/>
              <w:t>-Complete regular risk assessments of classrooms, corridors and central areas</w:t>
            </w:r>
          </w:p>
          <w:p w14:paraId="6DFCFC46" w14:textId="77777777" w:rsidR="006C3550" w:rsidRDefault="006C3550">
            <w:pPr>
              <w:pStyle w:val="Default"/>
              <w:rPr>
                <w:rFonts w:asciiTheme="minorHAnsi" w:hAnsiTheme="minorHAnsi" w:cstheme="minorHAnsi"/>
                <w:sz w:val="22"/>
                <w:szCs w:val="22"/>
              </w:rPr>
            </w:pPr>
            <w:r>
              <w:rPr>
                <w:rFonts w:asciiTheme="minorHAnsi" w:hAnsiTheme="minorHAnsi" w:cstheme="minorHAnsi"/>
                <w:sz w:val="22"/>
                <w:szCs w:val="22"/>
              </w:rPr>
              <w:lastRenderedPageBreak/>
              <w:t>-keep walkways clear and ensure layouts allow appropriate access</w:t>
            </w:r>
          </w:p>
          <w:p w14:paraId="2D38850D" w14:textId="31EDEC8C" w:rsidR="00FF7ABD" w:rsidRPr="00E46F1B" w:rsidRDefault="006C3550">
            <w:pPr>
              <w:pStyle w:val="Default"/>
              <w:rPr>
                <w:rFonts w:asciiTheme="minorHAnsi" w:hAnsiTheme="minorHAnsi" w:cstheme="minorHAnsi"/>
                <w:sz w:val="22"/>
                <w:szCs w:val="22"/>
              </w:rPr>
            </w:pPr>
            <w:r>
              <w:rPr>
                <w:rFonts w:asciiTheme="minorHAnsi" w:hAnsiTheme="minorHAnsi" w:cstheme="minorHAnsi"/>
                <w:sz w:val="22"/>
                <w:szCs w:val="22"/>
              </w:rPr>
              <w:t xml:space="preserve">-put individual </w:t>
            </w:r>
            <w:r w:rsidR="006B55CD">
              <w:rPr>
                <w:rFonts w:asciiTheme="minorHAnsi" w:hAnsiTheme="minorHAnsi" w:cstheme="minorHAnsi"/>
                <w:sz w:val="22"/>
                <w:szCs w:val="22"/>
              </w:rPr>
              <w:t>access arrangements in place where required</w:t>
            </w:r>
            <w:r w:rsidR="00FF7ABD" w:rsidRPr="00E46F1B">
              <w:rPr>
                <w:rFonts w:asciiTheme="minorHAnsi" w:hAnsiTheme="minorHAnsi" w:cstheme="minorHAnsi"/>
                <w:sz w:val="22"/>
                <w:szCs w:val="22"/>
              </w:rPr>
              <w:t xml:space="preserve"> </w:t>
            </w:r>
          </w:p>
        </w:tc>
        <w:tc>
          <w:tcPr>
            <w:tcW w:w="1326" w:type="dxa"/>
          </w:tcPr>
          <w:p w14:paraId="6C54FC11" w14:textId="4D46D428" w:rsidR="00FF7ABD" w:rsidRPr="00E46F1B" w:rsidRDefault="006B55CD">
            <w:pPr>
              <w:pStyle w:val="Default"/>
              <w:rPr>
                <w:rFonts w:asciiTheme="minorHAnsi" w:hAnsiTheme="minorHAnsi" w:cstheme="minorHAnsi"/>
                <w:sz w:val="22"/>
                <w:szCs w:val="22"/>
              </w:rPr>
            </w:pPr>
            <w:r>
              <w:rPr>
                <w:rFonts w:asciiTheme="minorHAnsi" w:hAnsiTheme="minorHAnsi" w:cstheme="minorHAnsi"/>
                <w:sz w:val="22"/>
                <w:szCs w:val="22"/>
              </w:rPr>
              <w:lastRenderedPageBreak/>
              <w:t>Continually</w:t>
            </w:r>
            <w:r w:rsidR="00E46F1B" w:rsidRPr="00E46F1B">
              <w:rPr>
                <w:rFonts w:asciiTheme="minorHAnsi" w:hAnsiTheme="minorHAnsi" w:cstheme="minorHAnsi"/>
                <w:sz w:val="22"/>
                <w:szCs w:val="22"/>
              </w:rPr>
              <w:t xml:space="preserve"> </w:t>
            </w:r>
            <w:r w:rsidR="00FF7ABD" w:rsidRPr="00E46F1B">
              <w:rPr>
                <w:rFonts w:asciiTheme="minorHAnsi" w:hAnsiTheme="minorHAnsi" w:cstheme="minorHAnsi"/>
                <w:sz w:val="22"/>
                <w:szCs w:val="22"/>
              </w:rPr>
              <w:t xml:space="preserve"> </w:t>
            </w:r>
          </w:p>
        </w:tc>
        <w:tc>
          <w:tcPr>
            <w:tcW w:w="1741" w:type="dxa"/>
          </w:tcPr>
          <w:p w14:paraId="135708CC" w14:textId="1DAB6E42" w:rsidR="006B55CD" w:rsidRPr="00E46F1B" w:rsidRDefault="00FF7ABD" w:rsidP="006B55CD">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HT, SENCo, governors, staff, LA </w:t>
            </w:r>
          </w:p>
          <w:p w14:paraId="0CF92DE3" w14:textId="1BCBCED6" w:rsidR="00FF7ABD" w:rsidRPr="00E46F1B" w:rsidRDefault="00FF7ABD">
            <w:pPr>
              <w:pStyle w:val="Default"/>
              <w:rPr>
                <w:rFonts w:asciiTheme="minorHAnsi" w:hAnsiTheme="minorHAnsi" w:cstheme="minorHAnsi"/>
                <w:sz w:val="22"/>
                <w:szCs w:val="22"/>
              </w:rPr>
            </w:pPr>
          </w:p>
        </w:tc>
        <w:tc>
          <w:tcPr>
            <w:tcW w:w="1495" w:type="dxa"/>
          </w:tcPr>
          <w:p w14:paraId="4BE167C9" w14:textId="77777777" w:rsidR="00FF7ABD" w:rsidRDefault="003F4FB6">
            <w:pPr>
              <w:pStyle w:val="Default"/>
              <w:rPr>
                <w:rFonts w:asciiTheme="minorHAnsi" w:hAnsiTheme="minorHAnsi" w:cstheme="minorHAnsi"/>
                <w:sz w:val="22"/>
                <w:szCs w:val="22"/>
              </w:rPr>
            </w:pPr>
            <w:r w:rsidRPr="00E46F1B">
              <w:rPr>
                <w:rFonts w:asciiTheme="minorHAnsi" w:hAnsiTheme="minorHAnsi" w:cstheme="minorHAnsi"/>
                <w:sz w:val="22"/>
                <w:szCs w:val="22"/>
              </w:rPr>
              <w:t>GM</w:t>
            </w:r>
          </w:p>
          <w:p w14:paraId="4BD94C8A" w14:textId="77777777" w:rsidR="006B55CD" w:rsidRDefault="006B55CD">
            <w:pPr>
              <w:pStyle w:val="Default"/>
              <w:rPr>
                <w:rFonts w:asciiTheme="minorHAnsi" w:hAnsiTheme="minorHAnsi" w:cstheme="minorHAnsi"/>
                <w:sz w:val="22"/>
                <w:szCs w:val="22"/>
              </w:rPr>
            </w:pPr>
            <w:r>
              <w:rPr>
                <w:rFonts w:asciiTheme="minorHAnsi" w:hAnsiTheme="minorHAnsi" w:cstheme="minorHAnsi"/>
                <w:sz w:val="22"/>
                <w:szCs w:val="22"/>
              </w:rPr>
              <w:t>LP</w:t>
            </w:r>
          </w:p>
          <w:p w14:paraId="4E6224A5" w14:textId="1D906B3D" w:rsidR="006B55CD" w:rsidRPr="00E46F1B" w:rsidRDefault="006B55CD">
            <w:pPr>
              <w:pStyle w:val="Default"/>
              <w:rPr>
                <w:rFonts w:asciiTheme="minorHAnsi" w:hAnsiTheme="minorHAnsi" w:cstheme="minorHAnsi"/>
                <w:sz w:val="22"/>
                <w:szCs w:val="22"/>
              </w:rPr>
            </w:pPr>
            <w:r>
              <w:rPr>
                <w:rFonts w:asciiTheme="minorHAnsi" w:hAnsiTheme="minorHAnsi" w:cstheme="minorHAnsi"/>
                <w:sz w:val="22"/>
                <w:szCs w:val="22"/>
              </w:rPr>
              <w:t>LH</w:t>
            </w:r>
          </w:p>
        </w:tc>
        <w:tc>
          <w:tcPr>
            <w:tcW w:w="1482" w:type="dxa"/>
          </w:tcPr>
          <w:p w14:paraId="2624BD36" w14:textId="77777777" w:rsidR="00FF7ABD" w:rsidRPr="00E46F1B" w:rsidRDefault="00BE603A">
            <w:pPr>
              <w:pStyle w:val="Default"/>
              <w:rPr>
                <w:rFonts w:asciiTheme="minorHAnsi" w:hAnsiTheme="minorHAnsi" w:cstheme="minorHAnsi"/>
                <w:sz w:val="22"/>
                <w:szCs w:val="22"/>
              </w:rPr>
            </w:pPr>
            <w:r w:rsidRPr="00E46F1B">
              <w:rPr>
                <w:rFonts w:asciiTheme="minorHAnsi" w:hAnsiTheme="minorHAnsi" w:cstheme="minorHAnsi"/>
                <w:sz w:val="22"/>
                <w:szCs w:val="22"/>
              </w:rPr>
              <w:t>Identification and improved access for pupils with physical difficulties.</w:t>
            </w:r>
          </w:p>
        </w:tc>
      </w:tr>
      <w:tr w:rsidR="00BE603A" w:rsidRPr="007060B3" w14:paraId="13E2AC34" w14:textId="77777777" w:rsidTr="009E15CB">
        <w:tc>
          <w:tcPr>
            <w:tcW w:w="1601" w:type="dxa"/>
          </w:tcPr>
          <w:p w14:paraId="34C9714D" w14:textId="77777777" w:rsidR="00BE603A" w:rsidRPr="00E46F1B" w:rsidRDefault="00BE603A" w:rsidP="00253DF4">
            <w:pPr>
              <w:rPr>
                <w:rFonts w:cstheme="minorHAnsi"/>
              </w:rPr>
            </w:pPr>
            <w:r w:rsidRPr="00E46F1B">
              <w:rPr>
                <w:rFonts w:cstheme="minorHAnsi"/>
              </w:rPr>
              <w:t>The school is aware of the access needs of disabled pupils, staff, governors, parent/carers and visitors</w:t>
            </w:r>
          </w:p>
        </w:tc>
        <w:tc>
          <w:tcPr>
            <w:tcW w:w="1689" w:type="dxa"/>
          </w:tcPr>
          <w:p w14:paraId="2F0C63A0" w14:textId="77777777" w:rsidR="00BE603A" w:rsidRPr="00E46F1B" w:rsidRDefault="00BE603A" w:rsidP="008E38A6">
            <w:pPr>
              <w:pStyle w:val="Default"/>
              <w:rPr>
                <w:rFonts w:asciiTheme="minorHAnsi" w:hAnsiTheme="minorHAnsi" w:cstheme="minorHAnsi"/>
                <w:sz w:val="22"/>
                <w:szCs w:val="22"/>
              </w:rPr>
            </w:pPr>
            <w:r w:rsidRPr="00E46F1B">
              <w:rPr>
                <w:rFonts w:asciiTheme="minorHAnsi" w:hAnsiTheme="minorHAnsi" w:cstheme="minorHAnsi"/>
                <w:sz w:val="22"/>
                <w:szCs w:val="22"/>
              </w:rPr>
              <w:t>To create access plans for individual disabled pupils as part of the Pupil</w:t>
            </w:r>
            <w:r w:rsidR="00E46F1B" w:rsidRPr="00E46F1B">
              <w:rPr>
                <w:rFonts w:asciiTheme="minorHAnsi" w:hAnsiTheme="minorHAnsi" w:cstheme="minorHAnsi"/>
                <w:sz w:val="22"/>
                <w:szCs w:val="22"/>
              </w:rPr>
              <w:t xml:space="preserve"> Passport process when required.</w:t>
            </w:r>
          </w:p>
          <w:p w14:paraId="0956C400" w14:textId="77777777" w:rsidR="00BE603A" w:rsidRPr="00E46F1B" w:rsidRDefault="00BE603A" w:rsidP="008E38A6">
            <w:pPr>
              <w:pStyle w:val="Default"/>
              <w:rPr>
                <w:rFonts w:asciiTheme="minorHAnsi" w:hAnsiTheme="minorHAnsi" w:cstheme="minorHAnsi"/>
                <w:sz w:val="22"/>
                <w:szCs w:val="22"/>
              </w:rPr>
            </w:pPr>
            <w:r w:rsidRPr="00E46F1B">
              <w:rPr>
                <w:rFonts w:asciiTheme="minorHAnsi" w:hAnsiTheme="minorHAnsi" w:cstheme="minorHAnsi"/>
                <w:sz w:val="22"/>
                <w:szCs w:val="22"/>
              </w:rPr>
              <w:t>Be aware of staff, governors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and parents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access needs and meet as appropriate </w:t>
            </w:r>
          </w:p>
          <w:p w14:paraId="60A9E36E" w14:textId="77777777" w:rsidR="00BE603A" w:rsidRPr="00E46F1B" w:rsidRDefault="00BE603A" w:rsidP="008E38A6">
            <w:pPr>
              <w:pStyle w:val="Default"/>
              <w:rPr>
                <w:rFonts w:asciiTheme="minorHAnsi" w:hAnsiTheme="minorHAnsi" w:cstheme="minorHAnsi"/>
                <w:sz w:val="22"/>
                <w:szCs w:val="22"/>
              </w:rPr>
            </w:pPr>
            <w:r w:rsidRPr="00E46F1B">
              <w:rPr>
                <w:rFonts w:asciiTheme="minorHAnsi" w:hAnsiTheme="minorHAnsi" w:cstheme="minorHAnsi"/>
                <w:sz w:val="22"/>
                <w:szCs w:val="22"/>
              </w:rPr>
              <w:t>Through questions and discussions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find out the access needs of parents</w:t>
            </w:r>
            <w:r w:rsidR="00E46F1B" w:rsidRPr="00E46F1B">
              <w:rPr>
                <w:rFonts w:asciiTheme="minorHAnsi" w:hAnsiTheme="minorHAnsi" w:cstheme="minorHAnsi"/>
                <w:sz w:val="22"/>
                <w:szCs w:val="22"/>
              </w:rPr>
              <w:t xml:space="preserve"> and carers.</w:t>
            </w:r>
            <w:r w:rsidRPr="00E46F1B">
              <w:rPr>
                <w:rFonts w:asciiTheme="minorHAnsi" w:hAnsiTheme="minorHAnsi" w:cstheme="minorHAnsi"/>
                <w:sz w:val="22"/>
                <w:szCs w:val="22"/>
              </w:rPr>
              <w:t xml:space="preserve"> </w:t>
            </w:r>
          </w:p>
          <w:p w14:paraId="7086CBF9" w14:textId="77777777" w:rsidR="00BE603A" w:rsidRPr="00E46F1B" w:rsidRDefault="00BE603A" w:rsidP="008E38A6">
            <w:pPr>
              <w:pStyle w:val="Default"/>
              <w:rPr>
                <w:rFonts w:asciiTheme="minorHAnsi" w:hAnsiTheme="minorHAnsi" w:cstheme="minorHAnsi"/>
                <w:sz w:val="22"/>
                <w:szCs w:val="22"/>
              </w:rPr>
            </w:pPr>
            <w:r w:rsidRPr="00E46F1B">
              <w:rPr>
                <w:rFonts w:asciiTheme="minorHAnsi" w:hAnsiTheme="minorHAnsi" w:cstheme="minorHAnsi"/>
                <w:sz w:val="22"/>
                <w:szCs w:val="22"/>
              </w:rPr>
              <w:t>Consider access n</w:t>
            </w:r>
            <w:r w:rsidR="00E46F1B" w:rsidRPr="00E46F1B">
              <w:rPr>
                <w:rFonts w:asciiTheme="minorHAnsi" w:hAnsiTheme="minorHAnsi" w:cstheme="minorHAnsi"/>
                <w:sz w:val="22"/>
                <w:szCs w:val="22"/>
              </w:rPr>
              <w:t>eeds during recruitment process.</w:t>
            </w:r>
          </w:p>
          <w:p w14:paraId="1D81D152" w14:textId="50ED78A2"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Ensure staff </w:t>
            </w:r>
            <w:r w:rsidR="00E46F1B" w:rsidRPr="00E46F1B">
              <w:rPr>
                <w:rFonts w:asciiTheme="minorHAnsi" w:hAnsiTheme="minorHAnsi" w:cstheme="minorHAnsi"/>
                <w:sz w:val="22"/>
                <w:szCs w:val="22"/>
              </w:rPr>
              <w:t xml:space="preserve">are </w:t>
            </w:r>
            <w:r w:rsidRPr="00E46F1B">
              <w:rPr>
                <w:rFonts w:asciiTheme="minorHAnsi" w:hAnsiTheme="minorHAnsi" w:cstheme="minorHAnsi"/>
                <w:sz w:val="22"/>
                <w:szCs w:val="22"/>
              </w:rPr>
              <w:t>aware</w:t>
            </w:r>
            <w:r w:rsidR="00E46F1B" w:rsidRPr="00E46F1B">
              <w:rPr>
                <w:rFonts w:asciiTheme="minorHAnsi" w:hAnsiTheme="minorHAnsi" w:cstheme="minorHAnsi"/>
                <w:sz w:val="22"/>
                <w:szCs w:val="22"/>
              </w:rPr>
              <w:t xml:space="preserve"> of Environment Access Standard. </w:t>
            </w:r>
          </w:p>
        </w:tc>
        <w:tc>
          <w:tcPr>
            <w:tcW w:w="1326" w:type="dxa"/>
          </w:tcPr>
          <w:p w14:paraId="184805C4" w14:textId="77777777" w:rsidR="00BE603A" w:rsidRPr="00E46F1B" w:rsidRDefault="00BE603A" w:rsidP="00E46F1B">
            <w:pPr>
              <w:rPr>
                <w:rFonts w:cstheme="minorHAnsi"/>
              </w:rPr>
            </w:pPr>
            <w:r w:rsidRPr="00E46F1B">
              <w:rPr>
                <w:rFonts w:cstheme="minorHAnsi"/>
              </w:rPr>
              <w:t xml:space="preserve">As </w:t>
            </w:r>
            <w:r w:rsidR="00E46F1B" w:rsidRPr="00E46F1B">
              <w:rPr>
                <w:rFonts w:cstheme="minorHAnsi"/>
              </w:rPr>
              <w:t xml:space="preserve">and when required. </w:t>
            </w:r>
            <w:r w:rsidRPr="00E46F1B">
              <w:rPr>
                <w:rFonts w:cstheme="minorHAnsi"/>
              </w:rPr>
              <w:t xml:space="preserve"> </w:t>
            </w:r>
          </w:p>
        </w:tc>
        <w:tc>
          <w:tcPr>
            <w:tcW w:w="1741" w:type="dxa"/>
          </w:tcPr>
          <w:p w14:paraId="1E11F4EA" w14:textId="77777777"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 xml:space="preserve">SENCO/Teacher time </w:t>
            </w:r>
          </w:p>
          <w:p w14:paraId="31ED7E24" w14:textId="77777777" w:rsidR="00BE603A" w:rsidRPr="00E46F1B" w:rsidRDefault="00BE603A" w:rsidP="00BE603A">
            <w:pPr>
              <w:rPr>
                <w:rFonts w:cstheme="minorHAnsi"/>
              </w:rPr>
            </w:pPr>
            <w:r w:rsidRPr="00E46F1B">
              <w:rPr>
                <w:rFonts w:cstheme="minorHAnsi"/>
              </w:rPr>
              <w:t>SLT time</w:t>
            </w:r>
          </w:p>
        </w:tc>
        <w:tc>
          <w:tcPr>
            <w:tcW w:w="1495" w:type="dxa"/>
          </w:tcPr>
          <w:p w14:paraId="7F0CE957" w14:textId="77777777" w:rsidR="00BE603A" w:rsidRPr="00E46F1B" w:rsidRDefault="003F4FB6" w:rsidP="00BE603A">
            <w:pPr>
              <w:pStyle w:val="Default"/>
              <w:rPr>
                <w:rFonts w:asciiTheme="minorHAnsi" w:hAnsiTheme="minorHAnsi" w:cstheme="minorHAnsi"/>
                <w:sz w:val="22"/>
                <w:szCs w:val="22"/>
              </w:rPr>
            </w:pPr>
            <w:r w:rsidRPr="00E46F1B">
              <w:rPr>
                <w:rFonts w:asciiTheme="minorHAnsi" w:hAnsiTheme="minorHAnsi" w:cstheme="minorHAnsi"/>
                <w:sz w:val="22"/>
                <w:szCs w:val="22"/>
              </w:rPr>
              <w:t>GMG</w:t>
            </w:r>
          </w:p>
          <w:p w14:paraId="2D60ACA3" w14:textId="77777777" w:rsidR="00BE603A" w:rsidRPr="00E46F1B" w:rsidRDefault="002D189B" w:rsidP="00BE603A">
            <w:pPr>
              <w:pStyle w:val="Default"/>
              <w:rPr>
                <w:rFonts w:asciiTheme="minorHAnsi" w:hAnsiTheme="minorHAnsi" w:cstheme="minorHAnsi"/>
                <w:sz w:val="22"/>
                <w:szCs w:val="22"/>
              </w:rPr>
            </w:pPr>
            <w:r w:rsidRPr="00E46F1B">
              <w:rPr>
                <w:rFonts w:asciiTheme="minorHAnsi" w:hAnsiTheme="minorHAnsi" w:cstheme="minorHAnsi"/>
                <w:sz w:val="22"/>
                <w:szCs w:val="22"/>
              </w:rPr>
              <w:t>LH</w:t>
            </w:r>
          </w:p>
          <w:p w14:paraId="70CBB0C5" w14:textId="77777777" w:rsidR="00BE603A" w:rsidRPr="00E46F1B" w:rsidRDefault="00BE603A" w:rsidP="00BE603A">
            <w:pPr>
              <w:rPr>
                <w:rFonts w:cstheme="minorHAnsi"/>
              </w:rPr>
            </w:pPr>
          </w:p>
        </w:tc>
        <w:tc>
          <w:tcPr>
            <w:tcW w:w="1482" w:type="dxa"/>
          </w:tcPr>
          <w:p w14:paraId="51496150" w14:textId="77777777"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Pupil Passports in place for disabled pupils and all staff aware of pupils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needs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w:t>
            </w:r>
          </w:p>
          <w:p w14:paraId="07271BB3" w14:textId="77777777"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All staff and governors fee</w:t>
            </w:r>
            <w:r w:rsidR="00E46F1B" w:rsidRPr="00E46F1B">
              <w:rPr>
                <w:rFonts w:asciiTheme="minorHAnsi" w:hAnsiTheme="minorHAnsi" w:cstheme="minorHAnsi"/>
                <w:sz w:val="22"/>
                <w:szCs w:val="22"/>
              </w:rPr>
              <w:t>l confident their needs are met.</w:t>
            </w:r>
          </w:p>
          <w:p w14:paraId="025E4925" w14:textId="77777777" w:rsidR="00BE603A" w:rsidRPr="00E46F1B" w:rsidRDefault="00BE603A" w:rsidP="00BE603A">
            <w:pPr>
              <w:pStyle w:val="Default"/>
              <w:rPr>
                <w:rFonts w:asciiTheme="minorHAnsi" w:hAnsiTheme="minorHAnsi" w:cstheme="minorHAnsi"/>
                <w:sz w:val="22"/>
                <w:szCs w:val="22"/>
              </w:rPr>
            </w:pPr>
            <w:r w:rsidRPr="00E46F1B">
              <w:rPr>
                <w:rFonts w:asciiTheme="minorHAnsi" w:hAnsiTheme="minorHAnsi" w:cstheme="minorHAnsi"/>
                <w:sz w:val="22"/>
                <w:szCs w:val="22"/>
              </w:rPr>
              <w:t>Parents have full access to all school activities</w:t>
            </w:r>
            <w:r w:rsidR="00E46F1B" w:rsidRPr="00E46F1B">
              <w:rPr>
                <w:rFonts w:asciiTheme="minorHAnsi" w:hAnsiTheme="minorHAnsi" w:cstheme="minorHAnsi"/>
                <w:sz w:val="22"/>
                <w:szCs w:val="22"/>
              </w:rPr>
              <w:t>.</w:t>
            </w:r>
            <w:r w:rsidRPr="00E46F1B">
              <w:rPr>
                <w:rFonts w:asciiTheme="minorHAnsi" w:hAnsiTheme="minorHAnsi" w:cstheme="minorHAnsi"/>
                <w:sz w:val="22"/>
                <w:szCs w:val="22"/>
              </w:rPr>
              <w:t xml:space="preserve"> </w:t>
            </w:r>
          </w:p>
          <w:p w14:paraId="7628BCDF" w14:textId="77777777" w:rsidR="00BE603A" w:rsidRPr="00E46F1B" w:rsidRDefault="00BE603A" w:rsidP="00BE603A">
            <w:pPr>
              <w:rPr>
                <w:rFonts w:cstheme="minorHAnsi"/>
              </w:rPr>
            </w:pPr>
            <w:r w:rsidRPr="00E46F1B">
              <w:rPr>
                <w:rFonts w:cstheme="minorHAnsi"/>
              </w:rPr>
              <w:t>Access issues do not influence recruitment and retention issues</w:t>
            </w:r>
            <w:r w:rsidR="00E46F1B" w:rsidRPr="00E46F1B">
              <w:rPr>
                <w:rFonts w:cstheme="minorHAnsi"/>
              </w:rPr>
              <w:t>.</w:t>
            </w:r>
          </w:p>
        </w:tc>
      </w:tr>
    </w:tbl>
    <w:p w14:paraId="79F514BD" w14:textId="77777777" w:rsidR="00E46F1B" w:rsidRDefault="00E46F1B" w:rsidP="001067E6">
      <w:pPr>
        <w:rPr>
          <w:rFonts w:cstheme="minorHAnsi"/>
          <w:b/>
          <w:color w:val="0070C0"/>
          <w:sz w:val="24"/>
          <w:szCs w:val="24"/>
          <w:u w:val="single"/>
        </w:rPr>
      </w:pPr>
    </w:p>
    <w:p w14:paraId="4A298C4C" w14:textId="39C89D0F" w:rsidR="00C85CF9" w:rsidRPr="007060B3" w:rsidRDefault="00C85CF9" w:rsidP="001067E6">
      <w:pPr>
        <w:rPr>
          <w:rFonts w:cstheme="minorHAnsi"/>
          <w:b/>
          <w:color w:val="0070C0"/>
          <w:sz w:val="24"/>
          <w:szCs w:val="24"/>
          <w:u w:val="single"/>
        </w:rPr>
      </w:pPr>
      <w:r w:rsidRPr="007060B3">
        <w:rPr>
          <w:rFonts w:cstheme="minorHAnsi"/>
          <w:b/>
          <w:color w:val="0070C0"/>
          <w:sz w:val="24"/>
          <w:szCs w:val="24"/>
          <w:u w:val="single"/>
        </w:rPr>
        <w:t xml:space="preserve">3. Improving the </w:t>
      </w:r>
      <w:r w:rsidR="00490E6B">
        <w:rPr>
          <w:rFonts w:cstheme="minorHAnsi"/>
          <w:b/>
          <w:color w:val="0070C0"/>
          <w:sz w:val="24"/>
          <w:szCs w:val="24"/>
          <w:u w:val="single"/>
        </w:rPr>
        <w:t xml:space="preserve">independence of pupils with disabilities </w:t>
      </w:r>
    </w:p>
    <w:tbl>
      <w:tblPr>
        <w:tblStyle w:val="TableGrid"/>
        <w:tblW w:w="9640" w:type="dxa"/>
        <w:tblInd w:w="-318" w:type="dxa"/>
        <w:tblLook w:val="04A0" w:firstRow="1" w:lastRow="0" w:firstColumn="1" w:lastColumn="0" w:noHBand="0" w:noVBand="1"/>
      </w:tblPr>
      <w:tblGrid>
        <w:gridCol w:w="1889"/>
        <w:gridCol w:w="1800"/>
        <w:gridCol w:w="1283"/>
        <w:gridCol w:w="1325"/>
        <w:gridCol w:w="1449"/>
        <w:gridCol w:w="1894"/>
      </w:tblGrid>
      <w:tr w:rsidR="00576884" w:rsidRPr="007060B3" w14:paraId="0A46E5D8" w14:textId="77777777" w:rsidTr="00E46F1B">
        <w:tc>
          <w:tcPr>
            <w:tcW w:w="1889" w:type="dxa"/>
          </w:tcPr>
          <w:p w14:paraId="36F82058" w14:textId="77777777" w:rsidR="009C0043" w:rsidRPr="007060B3" w:rsidRDefault="009C0043" w:rsidP="00253DF4">
            <w:pPr>
              <w:rPr>
                <w:rFonts w:cstheme="minorHAnsi"/>
                <w:sz w:val="24"/>
                <w:szCs w:val="24"/>
              </w:rPr>
            </w:pPr>
            <w:r w:rsidRPr="007060B3">
              <w:rPr>
                <w:rFonts w:cstheme="minorHAnsi"/>
                <w:sz w:val="24"/>
                <w:szCs w:val="24"/>
              </w:rPr>
              <w:t>Target</w:t>
            </w:r>
          </w:p>
        </w:tc>
        <w:tc>
          <w:tcPr>
            <w:tcW w:w="1800" w:type="dxa"/>
          </w:tcPr>
          <w:p w14:paraId="67FD968D" w14:textId="77777777" w:rsidR="009C0043" w:rsidRPr="007060B3" w:rsidRDefault="009C0043" w:rsidP="00253DF4">
            <w:pPr>
              <w:rPr>
                <w:rFonts w:cstheme="minorHAnsi"/>
                <w:sz w:val="24"/>
                <w:szCs w:val="24"/>
              </w:rPr>
            </w:pPr>
            <w:r w:rsidRPr="007060B3">
              <w:rPr>
                <w:rFonts w:cstheme="minorHAnsi"/>
                <w:sz w:val="24"/>
                <w:szCs w:val="24"/>
              </w:rPr>
              <w:t>Strategy</w:t>
            </w:r>
          </w:p>
          <w:p w14:paraId="06857D1D" w14:textId="77777777" w:rsidR="009C0043" w:rsidRPr="007060B3" w:rsidRDefault="009C0043" w:rsidP="00253DF4">
            <w:pPr>
              <w:rPr>
                <w:rFonts w:cstheme="minorHAnsi"/>
                <w:sz w:val="24"/>
                <w:szCs w:val="24"/>
              </w:rPr>
            </w:pPr>
            <w:r w:rsidRPr="007060B3">
              <w:rPr>
                <w:rFonts w:cstheme="minorHAnsi"/>
                <w:sz w:val="24"/>
                <w:szCs w:val="24"/>
              </w:rPr>
              <w:t>/Action</w:t>
            </w:r>
          </w:p>
        </w:tc>
        <w:tc>
          <w:tcPr>
            <w:tcW w:w="1283" w:type="dxa"/>
          </w:tcPr>
          <w:p w14:paraId="4A1D6580" w14:textId="77777777" w:rsidR="009C0043" w:rsidRPr="007060B3" w:rsidRDefault="009C0043" w:rsidP="00253DF4">
            <w:pPr>
              <w:rPr>
                <w:rFonts w:cstheme="minorHAnsi"/>
                <w:sz w:val="24"/>
                <w:szCs w:val="24"/>
              </w:rPr>
            </w:pPr>
            <w:r w:rsidRPr="007060B3">
              <w:rPr>
                <w:rFonts w:cstheme="minorHAnsi"/>
                <w:sz w:val="24"/>
                <w:szCs w:val="24"/>
              </w:rPr>
              <w:t>Timeframe</w:t>
            </w:r>
          </w:p>
        </w:tc>
        <w:tc>
          <w:tcPr>
            <w:tcW w:w="1325" w:type="dxa"/>
          </w:tcPr>
          <w:p w14:paraId="64CBC088" w14:textId="77777777" w:rsidR="009C0043" w:rsidRPr="007060B3" w:rsidRDefault="009C0043" w:rsidP="00253DF4">
            <w:pPr>
              <w:rPr>
                <w:rFonts w:cstheme="minorHAnsi"/>
                <w:sz w:val="24"/>
                <w:szCs w:val="24"/>
              </w:rPr>
            </w:pPr>
            <w:r w:rsidRPr="007060B3">
              <w:rPr>
                <w:rFonts w:cstheme="minorHAnsi"/>
                <w:sz w:val="24"/>
                <w:szCs w:val="24"/>
              </w:rPr>
              <w:t>Resources</w:t>
            </w:r>
          </w:p>
        </w:tc>
        <w:tc>
          <w:tcPr>
            <w:tcW w:w="1449" w:type="dxa"/>
          </w:tcPr>
          <w:p w14:paraId="77A603DC" w14:textId="77777777" w:rsidR="009C0043" w:rsidRPr="007060B3" w:rsidRDefault="009C0043" w:rsidP="00253DF4">
            <w:pPr>
              <w:rPr>
                <w:rFonts w:cstheme="minorHAnsi"/>
                <w:sz w:val="24"/>
                <w:szCs w:val="24"/>
              </w:rPr>
            </w:pPr>
            <w:r w:rsidRPr="007060B3">
              <w:rPr>
                <w:rFonts w:cstheme="minorHAnsi"/>
                <w:sz w:val="24"/>
                <w:szCs w:val="24"/>
              </w:rPr>
              <w:t>Person Responsible</w:t>
            </w:r>
          </w:p>
        </w:tc>
        <w:tc>
          <w:tcPr>
            <w:tcW w:w="1894" w:type="dxa"/>
          </w:tcPr>
          <w:p w14:paraId="36EF02B0" w14:textId="77777777" w:rsidR="009C0043" w:rsidRPr="007060B3" w:rsidRDefault="009C0043" w:rsidP="00253DF4">
            <w:pPr>
              <w:rPr>
                <w:rFonts w:cstheme="minorHAnsi"/>
                <w:sz w:val="24"/>
                <w:szCs w:val="24"/>
              </w:rPr>
            </w:pPr>
            <w:r w:rsidRPr="007060B3">
              <w:rPr>
                <w:rFonts w:cstheme="minorHAnsi"/>
                <w:sz w:val="24"/>
                <w:szCs w:val="24"/>
              </w:rPr>
              <w:t>Outcome</w:t>
            </w:r>
          </w:p>
        </w:tc>
      </w:tr>
      <w:tr w:rsidR="00576884" w:rsidRPr="007060B3" w14:paraId="56B19270" w14:textId="77777777" w:rsidTr="00E46F1B">
        <w:tc>
          <w:tcPr>
            <w:tcW w:w="1889" w:type="dxa"/>
          </w:tcPr>
          <w:p w14:paraId="5CEC4305" w14:textId="7D959384" w:rsidR="009C0043" w:rsidRPr="00E46F1B" w:rsidRDefault="00693E0D" w:rsidP="00253DF4">
            <w:pPr>
              <w:rPr>
                <w:rFonts w:cstheme="minorHAnsi"/>
              </w:rPr>
            </w:pPr>
            <w:r>
              <w:rPr>
                <w:rFonts w:cstheme="minorHAnsi"/>
              </w:rPr>
              <w:t xml:space="preserve">For pupils with SEND and other barriers to access to develop greater </w:t>
            </w:r>
            <w:r>
              <w:rPr>
                <w:rFonts w:cstheme="minorHAnsi"/>
              </w:rPr>
              <w:lastRenderedPageBreak/>
              <w:t xml:space="preserve">independence in school. </w:t>
            </w:r>
          </w:p>
        </w:tc>
        <w:tc>
          <w:tcPr>
            <w:tcW w:w="1800" w:type="dxa"/>
          </w:tcPr>
          <w:p w14:paraId="7EAD3CA8" w14:textId="77777777" w:rsidR="009C0043" w:rsidRDefault="00693E0D" w:rsidP="00E46F1B">
            <w:pPr>
              <w:rPr>
                <w:rFonts w:cstheme="minorHAnsi"/>
              </w:rPr>
            </w:pPr>
            <w:r>
              <w:rPr>
                <w:rFonts w:cstheme="minorHAnsi"/>
              </w:rPr>
              <w:lastRenderedPageBreak/>
              <w:t>-Identify barriers to independence</w:t>
            </w:r>
            <w:r w:rsidR="00C85CF9" w:rsidRPr="00E46F1B">
              <w:rPr>
                <w:rFonts w:cstheme="minorHAnsi"/>
              </w:rPr>
              <w:t xml:space="preserve"> </w:t>
            </w:r>
            <w:r w:rsidR="00205663">
              <w:rPr>
                <w:rFonts w:cstheme="minorHAnsi"/>
              </w:rPr>
              <w:t xml:space="preserve">that prevent pupils from </w:t>
            </w:r>
            <w:r w:rsidR="00205663">
              <w:rPr>
                <w:rFonts w:cstheme="minorHAnsi"/>
              </w:rPr>
              <w:lastRenderedPageBreak/>
              <w:t xml:space="preserve">accessing resources, managing routines or completing tasks independently. </w:t>
            </w:r>
          </w:p>
          <w:p w14:paraId="0837D840" w14:textId="77777777" w:rsidR="00205663" w:rsidRDefault="00205663" w:rsidP="00E46F1B">
            <w:pPr>
              <w:rPr>
                <w:rFonts w:cstheme="minorHAnsi"/>
              </w:rPr>
            </w:pPr>
            <w:r>
              <w:rPr>
                <w:rFonts w:cstheme="minorHAnsi"/>
              </w:rPr>
              <w:t>-Staff training on scaffolding independence</w:t>
            </w:r>
          </w:p>
          <w:p w14:paraId="6ED3EF74" w14:textId="1CCC3EE8" w:rsidR="00205663" w:rsidRPr="00E46F1B" w:rsidRDefault="00205663" w:rsidP="00E46F1B">
            <w:pPr>
              <w:rPr>
                <w:rFonts w:cstheme="minorHAnsi"/>
              </w:rPr>
            </w:pPr>
            <w:r>
              <w:rPr>
                <w:rFonts w:cstheme="minorHAnsi"/>
              </w:rPr>
              <w:t>-Provide accessible equipment and resources where needed</w:t>
            </w:r>
          </w:p>
        </w:tc>
        <w:tc>
          <w:tcPr>
            <w:tcW w:w="1283" w:type="dxa"/>
          </w:tcPr>
          <w:p w14:paraId="539630C5" w14:textId="77777777" w:rsidR="009C0043" w:rsidRPr="00E46F1B" w:rsidRDefault="00E46F1B" w:rsidP="00253DF4">
            <w:pPr>
              <w:rPr>
                <w:rFonts w:cstheme="minorHAnsi"/>
              </w:rPr>
            </w:pPr>
            <w:r w:rsidRPr="00E46F1B">
              <w:rPr>
                <w:rFonts w:cstheme="minorHAnsi"/>
              </w:rPr>
              <w:lastRenderedPageBreak/>
              <w:t>Ongoing</w:t>
            </w:r>
          </w:p>
        </w:tc>
        <w:tc>
          <w:tcPr>
            <w:tcW w:w="1325" w:type="dxa"/>
          </w:tcPr>
          <w:p w14:paraId="43D9EAAE" w14:textId="7542F95D" w:rsidR="009C0043" w:rsidRPr="00E46F1B" w:rsidRDefault="00205663" w:rsidP="00253DF4">
            <w:pPr>
              <w:rPr>
                <w:rFonts w:cstheme="minorHAnsi"/>
              </w:rPr>
            </w:pPr>
            <w:r>
              <w:rPr>
                <w:rFonts w:cstheme="minorHAnsi"/>
              </w:rPr>
              <w:t>Staff time, any accessible resources</w:t>
            </w:r>
          </w:p>
        </w:tc>
        <w:tc>
          <w:tcPr>
            <w:tcW w:w="1449" w:type="dxa"/>
          </w:tcPr>
          <w:p w14:paraId="1A0CEB62" w14:textId="70AED683" w:rsidR="009C0043" w:rsidRPr="00E46F1B" w:rsidRDefault="00693E0D" w:rsidP="00E46F1B">
            <w:pPr>
              <w:rPr>
                <w:rFonts w:cstheme="minorHAnsi"/>
              </w:rPr>
            </w:pPr>
            <w:r>
              <w:rPr>
                <w:rFonts w:cstheme="minorHAnsi"/>
              </w:rPr>
              <w:t>GM</w:t>
            </w:r>
          </w:p>
        </w:tc>
        <w:tc>
          <w:tcPr>
            <w:tcW w:w="1894" w:type="dxa"/>
          </w:tcPr>
          <w:p w14:paraId="7CAEBDBA" w14:textId="62EB1A79" w:rsidR="009C0043" w:rsidRPr="00693E0D" w:rsidRDefault="00693E0D" w:rsidP="002D189B">
            <w:pPr>
              <w:rPr>
                <w:rFonts w:cstheme="minorHAnsi"/>
                <w:color w:val="000000" w:themeColor="text1"/>
              </w:rPr>
            </w:pPr>
            <w:r w:rsidRPr="00693E0D">
              <w:rPr>
                <w:rFonts w:cstheme="minorHAnsi"/>
                <w:color w:val="000000" w:themeColor="text1"/>
              </w:rPr>
              <w:t xml:space="preserve">Pupils with SEND and other barriers show increasing independence in </w:t>
            </w:r>
            <w:r w:rsidRPr="00693E0D">
              <w:rPr>
                <w:rFonts w:cstheme="minorHAnsi"/>
                <w:color w:val="000000" w:themeColor="text1"/>
              </w:rPr>
              <w:lastRenderedPageBreak/>
              <w:t xml:space="preserve">their classrooms and around the school. </w:t>
            </w:r>
          </w:p>
        </w:tc>
      </w:tr>
    </w:tbl>
    <w:p w14:paraId="01EC49D8" w14:textId="77777777" w:rsidR="00071A8B" w:rsidRPr="007060B3" w:rsidRDefault="00071A8B" w:rsidP="001067E6">
      <w:pPr>
        <w:rPr>
          <w:rFonts w:cstheme="minorHAnsi"/>
          <w:sz w:val="24"/>
          <w:szCs w:val="24"/>
        </w:rPr>
      </w:pPr>
    </w:p>
    <w:tbl>
      <w:tblPr>
        <w:tblStyle w:val="TableGrid"/>
        <w:tblW w:w="9464" w:type="dxa"/>
        <w:tblLook w:val="04A0" w:firstRow="1" w:lastRow="0" w:firstColumn="1" w:lastColumn="0" w:noHBand="0" w:noVBand="1"/>
      </w:tblPr>
      <w:tblGrid>
        <w:gridCol w:w="3080"/>
        <w:gridCol w:w="3081"/>
        <w:gridCol w:w="3303"/>
      </w:tblGrid>
      <w:tr w:rsidR="00D07023" w:rsidRPr="007060B3" w14:paraId="6E05956C" w14:textId="77777777" w:rsidTr="00D07023">
        <w:tc>
          <w:tcPr>
            <w:tcW w:w="3080" w:type="dxa"/>
          </w:tcPr>
          <w:p w14:paraId="60D99C6A" w14:textId="77777777" w:rsidR="00D07023" w:rsidRPr="007060B3" w:rsidRDefault="00D07023" w:rsidP="00F134D4">
            <w:pPr>
              <w:rPr>
                <w:rFonts w:cstheme="minorHAnsi"/>
                <w:sz w:val="24"/>
                <w:szCs w:val="24"/>
              </w:rPr>
            </w:pPr>
            <w:r w:rsidRPr="007060B3">
              <w:rPr>
                <w:rFonts w:cstheme="minorHAnsi"/>
                <w:b/>
                <w:color w:val="0070C0"/>
                <w:sz w:val="24"/>
                <w:szCs w:val="24"/>
                <w:u w:val="single"/>
              </w:rPr>
              <w:t>Policy Written:</w:t>
            </w:r>
            <w:r w:rsidRPr="007060B3">
              <w:rPr>
                <w:rFonts w:cstheme="minorHAnsi"/>
                <w:sz w:val="24"/>
                <w:szCs w:val="24"/>
              </w:rPr>
              <w:t xml:space="preserve">   </w:t>
            </w:r>
          </w:p>
        </w:tc>
        <w:tc>
          <w:tcPr>
            <w:tcW w:w="3081" w:type="dxa"/>
          </w:tcPr>
          <w:p w14:paraId="17526A26" w14:textId="77777777" w:rsidR="00D07023" w:rsidRPr="007060B3" w:rsidRDefault="003F4FB6" w:rsidP="00F134D4">
            <w:pPr>
              <w:rPr>
                <w:rFonts w:cstheme="minorHAnsi"/>
                <w:color w:val="0070C0"/>
                <w:sz w:val="24"/>
                <w:szCs w:val="24"/>
              </w:rPr>
            </w:pPr>
            <w:r w:rsidRPr="007060B3">
              <w:rPr>
                <w:rFonts w:cstheme="minorHAnsi"/>
                <w:sz w:val="24"/>
                <w:szCs w:val="24"/>
              </w:rPr>
              <w:t xml:space="preserve">Miss Georgina McGough </w:t>
            </w:r>
            <w:r w:rsidR="002D189B" w:rsidRPr="007060B3">
              <w:rPr>
                <w:rFonts w:cstheme="minorHAnsi"/>
                <w:sz w:val="24"/>
                <w:szCs w:val="24"/>
              </w:rPr>
              <w:t xml:space="preserve"> </w:t>
            </w:r>
          </w:p>
        </w:tc>
        <w:tc>
          <w:tcPr>
            <w:tcW w:w="3303" w:type="dxa"/>
          </w:tcPr>
          <w:p w14:paraId="4FBF03E7" w14:textId="26F08CFF" w:rsidR="00D07023" w:rsidRPr="007060B3" w:rsidRDefault="00D07023" w:rsidP="007060B3">
            <w:pPr>
              <w:rPr>
                <w:rFonts w:cstheme="minorHAnsi"/>
                <w:sz w:val="24"/>
                <w:szCs w:val="24"/>
              </w:rPr>
            </w:pPr>
            <w:r w:rsidRPr="007060B3">
              <w:rPr>
                <w:rFonts w:cstheme="minorHAnsi"/>
                <w:sz w:val="24"/>
                <w:szCs w:val="24"/>
              </w:rPr>
              <w:t xml:space="preserve">Date: </w:t>
            </w:r>
            <w:r w:rsidR="001F37F7">
              <w:rPr>
                <w:rFonts w:cstheme="minorHAnsi"/>
                <w:sz w:val="24"/>
                <w:szCs w:val="24"/>
              </w:rPr>
              <w:t>October 2026</w:t>
            </w:r>
          </w:p>
        </w:tc>
      </w:tr>
      <w:tr w:rsidR="00D07023" w:rsidRPr="007060B3" w14:paraId="54BF32F6" w14:textId="77777777" w:rsidTr="00D07023">
        <w:tc>
          <w:tcPr>
            <w:tcW w:w="3080" w:type="dxa"/>
          </w:tcPr>
          <w:p w14:paraId="67424EA3" w14:textId="77777777" w:rsidR="00D07023" w:rsidRPr="007060B3" w:rsidRDefault="00D07023" w:rsidP="00F134D4">
            <w:pPr>
              <w:rPr>
                <w:rFonts w:cstheme="minorHAnsi"/>
                <w:b/>
                <w:color w:val="0070C0"/>
                <w:sz w:val="24"/>
                <w:szCs w:val="24"/>
                <w:u w:val="single"/>
              </w:rPr>
            </w:pPr>
            <w:r w:rsidRPr="007060B3">
              <w:rPr>
                <w:rFonts w:cstheme="minorHAnsi"/>
                <w:b/>
                <w:color w:val="0070C0"/>
                <w:sz w:val="24"/>
                <w:szCs w:val="24"/>
                <w:u w:val="single"/>
              </w:rPr>
              <w:t>To be reviewed:</w:t>
            </w:r>
            <w:r w:rsidRPr="007060B3">
              <w:rPr>
                <w:rFonts w:cstheme="minorHAnsi"/>
                <w:color w:val="0070C0"/>
                <w:sz w:val="24"/>
                <w:szCs w:val="24"/>
              </w:rPr>
              <w:t xml:space="preserve">  </w:t>
            </w:r>
          </w:p>
        </w:tc>
        <w:tc>
          <w:tcPr>
            <w:tcW w:w="3081" w:type="dxa"/>
          </w:tcPr>
          <w:p w14:paraId="75CFAD89" w14:textId="77F96500" w:rsidR="00D07023" w:rsidRPr="007060B3" w:rsidRDefault="00D07023" w:rsidP="007060B3">
            <w:pPr>
              <w:rPr>
                <w:rFonts w:cstheme="minorHAnsi"/>
                <w:b/>
                <w:color w:val="0070C0"/>
                <w:sz w:val="24"/>
                <w:szCs w:val="24"/>
                <w:u w:val="single"/>
              </w:rPr>
            </w:pPr>
            <w:r w:rsidRPr="007060B3">
              <w:rPr>
                <w:rFonts w:cstheme="minorHAnsi"/>
                <w:sz w:val="24"/>
                <w:szCs w:val="24"/>
              </w:rPr>
              <w:t xml:space="preserve">Date: </w:t>
            </w:r>
            <w:r w:rsidR="00F805DC">
              <w:rPr>
                <w:rFonts w:cstheme="minorHAnsi"/>
                <w:sz w:val="24"/>
                <w:szCs w:val="24"/>
              </w:rPr>
              <w:t>Octo</w:t>
            </w:r>
            <w:r w:rsidR="009E15CB">
              <w:rPr>
                <w:rFonts w:cstheme="minorHAnsi"/>
                <w:sz w:val="24"/>
                <w:szCs w:val="24"/>
              </w:rPr>
              <w:t>ber 202</w:t>
            </w:r>
            <w:r w:rsidR="00F805DC">
              <w:rPr>
                <w:rFonts w:cstheme="minorHAnsi"/>
                <w:sz w:val="24"/>
                <w:szCs w:val="24"/>
              </w:rPr>
              <w:t>8</w:t>
            </w:r>
          </w:p>
        </w:tc>
        <w:tc>
          <w:tcPr>
            <w:tcW w:w="3303" w:type="dxa"/>
          </w:tcPr>
          <w:p w14:paraId="3B41574F" w14:textId="77777777" w:rsidR="00D07023" w:rsidRPr="007060B3" w:rsidRDefault="00D07023" w:rsidP="00F134D4">
            <w:pPr>
              <w:rPr>
                <w:rFonts w:cstheme="minorHAnsi"/>
                <w:color w:val="FF0000"/>
                <w:sz w:val="24"/>
                <w:szCs w:val="24"/>
              </w:rPr>
            </w:pPr>
          </w:p>
        </w:tc>
      </w:tr>
      <w:tr w:rsidR="00D07023" w:rsidRPr="007060B3" w14:paraId="70118F54" w14:textId="77777777" w:rsidTr="00D07023">
        <w:tc>
          <w:tcPr>
            <w:tcW w:w="3080" w:type="dxa"/>
          </w:tcPr>
          <w:p w14:paraId="4612E939" w14:textId="77777777" w:rsidR="00D07023" w:rsidRPr="007060B3" w:rsidRDefault="005A0875" w:rsidP="00F134D4">
            <w:pPr>
              <w:rPr>
                <w:rFonts w:cstheme="minorHAnsi"/>
                <w:b/>
                <w:color w:val="0070C0"/>
                <w:sz w:val="24"/>
                <w:szCs w:val="24"/>
                <w:u w:val="single"/>
              </w:rPr>
            </w:pPr>
            <w:r w:rsidRPr="007060B3">
              <w:rPr>
                <w:rFonts w:cstheme="minorHAnsi"/>
                <w:b/>
                <w:color w:val="0070C0"/>
                <w:sz w:val="24"/>
                <w:szCs w:val="24"/>
                <w:u w:val="single"/>
              </w:rPr>
              <w:t>To be re-writte</w:t>
            </w:r>
            <w:r w:rsidR="00D07023" w:rsidRPr="007060B3">
              <w:rPr>
                <w:rFonts w:cstheme="minorHAnsi"/>
                <w:b/>
                <w:color w:val="0070C0"/>
                <w:sz w:val="24"/>
                <w:szCs w:val="24"/>
                <w:u w:val="single"/>
              </w:rPr>
              <w:t>n</w:t>
            </w:r>
            <w:r w:rsidRPr="007060B3">
              <w:rPr>
                <w:rFonts w:cstheme="minorHAnsi"/>
                <w:b/>
                <w:color w:val="0070C0"/>
                <w:sz w:val="24"/>
                <w:szCs w:val="24"/>
                <w:u w:val="single"/>
              </w:rPr>
              <w:t>:</w:t>
            </w:r>
          </w:p>
        </w:tc>
        <w:tc>
          <w:tcPr>
            <w:tcW w:w="3081" w:type="dxa"/>
          </w:tcPr>
          <w:p w14:paraId="5E8A1216" w14:textId="60E14907" w:rsidR="00D07023" w:rsidRPr="007060B3" w:rsidRDefault="009E15CB" w:rsidP="00D07023">
            <w:pPr>
              <w:rPr>
                <w:rFonts w:cstheme="minorHAnsi"/>
                <w:sz w:val="24"/>
                <w:szCs w:val="24"/>
              </w:rPr>
            </w:pPr>
            <w:r>
              <w:rPr>
                <w:rFonts w:cstheme="minorHAnsi"/>
                <w:sz w:val="24"/>
                <w:szCs w:val="24"/>
              </w:rPr>
              <w:t xml:space="preserve">Date: </w:t>
            </w:r>
            <w:r w:rsidR="00F805DC">
              <w:rPr>
                <w:rFonts w:cstheme="minorHAnsi"/>
                <w:sz w:val="24"/>
                <w:szCs w:val="24"/>
              </w:rPr>
              <w:t>Octo</w:t>
            </w:r>
            <w:r>
              <w:rPr>
                <w:rFonts w:cstheme="minorHAnsi"/>
                <w:sz w:val="24"/>
                <w:szCs w:val="24"/>
              </w:rPr>
              <w:t>ber 202</w:t>
            </w:r>
            <w:r w:rsidR="00F805DC">
              <w:rPr>
                <w:rFonts w:cstheme="minorHAnsi"/>
                <w:sz w:val="24"/>
                <w:szCs w:val="24"/>
              </w:rPr>
              <w:t>9</w:t>
            </w:r>
          </w:p>
        </w:tc>
        <w:tc>
          <w:tcPr>
            <w:tcW w:w="3303" w:type="dxa"/>
          </w:tcPr>
          <w:p w14:paraId="71E4C2C9" w14:textId="77777777" w:rsidR="00D07023" w:rsidRPr="007060B3" w:rsidRDefault="00D07023" w:rsidP="00F134D4">
            <w:pPr>
              <w:rPr>
                <w:rFonts w:cstheme="minorHAnsi"/>
                <w:sz w:val="24"/>
                <w:szCs w:val="24"/>
              </w:rPr>
            </w:pPr>
          </w:p>
        </w:tc>
      </w:tr>
      <w:tr w:rsidR="00D07023" w:rsidRPr="007060B3" w14:paraId="4B63BCBC" w14:textId="77777777" w:rsidTr="00D07023">
        <w:tc>
          <w:tcPr>
            <w:tcW w:w="3080" w:type="dxa"/>
          </w:tcPr>
          <w:p w14:paraId="6CB48286" w14:textId="77777777" w:rsidR="00D07023" w:rsidRPr="007060B3" w:rsidRDefault="00D07023" w:rsidP="00F134D4">
            <w:pPr>
              <w:rPr>
                <w:rFonts w:cstheme="minorHAnsi"/>
                <w:b/>
                <w:color w:val="0070C0"/>
                <w:sz w:val="24"/>
                <w:szCs w:val="24"/>
                <w:u w:val="single"/>
              </w:rPr>
            </w:pPr>
            <w:r w:rsidRPr="007060B3">
              <w:rPr>
                <w:rFonts w:cstheme="minorHAnsi"/>
                <w:b/>
                <w:color w:val="0070C0"/>
                <w:sz w:val="24"/>
                <w:szCs w:val="24"/>
                <w:u w:val="single"/>
              </w:rPr>
              <w:t>Chair of Academy committee:</w:t>
            </w:r>
          </w:p>
          <w:p w14:paraId="64003601" w14:textId="77777777" w:rsidR="00D07023" w:rsidRPr="007060B3" w:rsidRDefault="00D07023" w:rsidP="00F134D4">
            <w:pPr>
              <w:rPr>
                <w:rFonts w:cstheme="minorHAnsi"/>
                <w:b/>
                <w:color w:val="0070C0"/>
                <w:sz w:val="24"/>
                <w:szCs w:val="24"/>
                <w:u w:val="single"/>
              </w:rPr>
            </w:pPr>
          </w:p>
        </w:tc>
        <w:tc>
          <w:tcPr>
            <w:tcW w:w="3081" w:type="dxa"/>
          </w:tcPr>
          <w:p w14:paraId="7724B0C8" w14:textId="24C95CA8" w:rsidR="00D07023" w:rsidRPr="007060B3" w:rsidRDefault="00F805DC" w:rsidP="00F134D4">
            <w:pPr>
              <w:rPr>
                <w:rFonts w:cstheme="minorHAnsi"/>
                <w:sz w:val="24"/>
                <w:szCs w:val="24"/>
              </w:rPr>
            </w:pPr>
            <w:r>
              <w:rPr>
                <w:rFonts w:cstheme="minorHAnsi"/>
                <w:sz w:val="24"/>
                <w:szCs w:val="24"/>
              </w:rPr>
              <w:t>Rebecca Jones</w:t>
            </w:r>
            <w:r w:rsidR="002D189B" w:rsidRPr="007060B3">
              <w:rPr>
                <w:rFonts w:cstheme="minorHAnsi"/>
                <w:sz w:val="24"/>
                <w:szCs w:val="24"/>
              </w:rPr>
              <w:t xml:space="preserve"> </w:t>
            </w:r>
          </w:p>
        </w:tc>
        <w:tc>
          <w:tcPr>
            <w:tcW w:w="3303" w:type="dxa"/>
          </w:tcPr>
          <w:p w14:paraId="559EE27D" w14:textId="77777777" w:rsidR="00D07023" w:rsidRPr="007060B3" w:rsidRDefault="00D07023" w:rsidP="00FF7ABD">
            <w:pPr>
              <w:rPr>
                <w:rFonts w:cstheme="minorHAnsi"/>
                <w:sz w:val="24"/>
                <w:szCs w:val="24"/>
              </w:rPr>
            </w:pPr>
            <w:r w:rsidRPr="007060B3">
              <w:rPr>
                <w:rFonts w:cstheme="minorHAnsi"/>
                <w:sz w:val="24"/>
                <w:szCs w:val="24"/>
              </w:rPr>
              <w:t xml:space="preserve">Date: </w:t>
            </w:r>
          </w:p>
        </w:tc>
      </w:tr>
    </w:tbl>
    <w:p w14:paraId="4C4C64A5" w14:textId="77777777" w:rsidR="00D07023" w:rsidRDefault="00D07023" w:rsidP="001067E6">
      <w:pPr>
        <w:rPr>
          <w:rFonts w:ascii="Comic Sans MS" w:hAnsi="Comic Sans MS" w:cs="Arial"/>
          <w:b/>
          <w:color w:val="0070C0"/>
          <w:sz w:val="24"/>
          <w:szCs w:val="24"/>
          <w:u w:val="single"/>
        </w:rPr>
      </w:pPr>
    </w:p>
    <w:p w14:paraId="29BDDA72" w14:textId="77777777" w:rsidR="0018701B" w:rsidRPr="001247F2" w:rsidRDefault="0018701B" w:rsidP="001067E6">
      <w:pPr>
        <w:rPr>
          <w:rFonts w:ascii="Comic Sans MS" w:hAnsi="Comic Sans MS" w:cs="Arial"/>
          <w:sz w:val="24"/>
          <w:szCs w:val="24"/>
        </w:rPr>
      </w:pPr>
    </w:p>
    <w:sectPr w:rsidR="0018701B" w:rsidRPr="001247F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60A44" w14:textId="77777777" w:rsidR="00FF79A6" w:rsidRDefault="00FF79A6" w:rsidP="00D07023">
      <w:pPr>
        <w:spacing w:after="0" w:line="240" w:lineRule="auto"/>
      </w:pPr>
      <w:r>
        <w:separator/>
      </w:r>
    </w:p>
  </w:endnote>
  <w:endnote w:type="continuationSeparator" w:id="0">
    <w:p w14:paraId="6F84B1A2" w14:textId="77777777" w:rsidR="00FF79A6" w:rsidRDefault="00FF79A6" w:rsidP="00D07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253107"/>
      <w:docPartObj>
        <w:docPartGallery w:val="Page Numbers (Bottom of Page)"/>
        <w:docPartUnique/>
      </w:docPartObj>
    </w:sdtPr>
    <w:sdtEndPr>
      <w:rPr>
        <w:noProof/>
      </w:rPr>
    </w:sdtEndPr>
    <w:sdtContent>
      <w:p w14:paraId="53D0EB5F" w14:textId="0C813B1F" w:rsidR="00D07023" w:rsidRDefault="00D07023">
        <w:pPr>
          <w:pStyle w:val="Footer"/>
          <w:jc w:val="center"/>
        </w:pPr>
        <w:r>
          <w:fldChar w:fldCharType="begin"/>
        </w:r>
        <w:r>
          <w:instrText xml:space="preserve"> PAGE   \* MERGEFORMAT </w:instrText>
        </w:r>
        <w:r>
          <w:fldChar w:fldCharType="separate"/>
        </w:r>
        <w:r w:rsidR="009E15CB">
          <w:rPr>
            <w:noProof/>
          </w:rPr>
          <w:t>5</w:t>
        </w:r>
        <w:r>
          <w:rPr>
            <w:noProof/>
          </w:rPr>
          <w:fldChar w:fldCharType="end"/>
        </w:r>
      </w:p>
    </w:sdtContent>
  </w:sdt>
  <w:p w14:paraId="10E28889" w14:textId="77777777" w:rsidR="00D07023" w:rsidRDefault="00D07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CAE42" w14:textId="77777777" w:rsidR="00FF79A6" w:rsidRDefault="00FF79A6" w:rsidP="00D07023">
      <w:pPr>
        <w:spacing w:after="0" w:line="240" w:lineRule="auto"/>
      </w:pPr>
      <w:r>
        <w:separator/>
      </w:r>
    </w:p>
  </w:footnote>
  <w:footnote w:type="continuationSeparator" w:id="0">
    <w:p w14:paraId="5ED6068C" w14:textId="77777777" w:rsidR="00FF79A6" w:rsidRDefault="00FF79A6" w:rsidP="00D07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8BC0312"/>
    <w:multiLevelType w:val="hybridMultilevel"/>
    <w:tmpl w:val="84A87FD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88446AF"/>
    <w:multiLevelType w:val="hybridMultilevel"/>
    <w:tmpl w:val="D2E8B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CD65DE"/>
    <w:multiLevelType w:val="hybridMultilevel"/>
    <w:tmpl w:val="CC4C1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940644"/>
    <w:multiLevelType w:val="hybridMultilevel"/>
    <w:tmpl w:val="66F67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F07"/>
    <w:rsid w:val="000334F0"/>
    <w:rsid w:val="00071A8B"/>
    <w:rsid w:val="001067E6"/>
    <w:rsid w:val="001247F2"/>
    <w:rsid w:val="0018701B"/>
    <w:rsid w:val="001A1165"/>
    <w:rsid w:val="001B09CD"/>
    <w:rsid w:val="001B3133"/>
    <w:rsid w:val="001F37F7"/>
    <w:rsid w:val="0020386D"/>
    <w:rsid w:val="00205663"/>
    <w:rsid w:val="00225F89"/>
    <w:rsid w:val="002A4487"/>
    <w:rsid w:val="002D189B"/>
    <w:rsid w:val="00303F07"/>
    <w:rsid w:val="003B4F98"/>
    <w:rsid w:val="003F4FB6"/>
    <w:rsid w:val="003F7434"/>
    <w:rsid w:val="00446F79"/>
    <w:rsid w:val="00490E6B"/>
    <w:rsid w:val="00576884"/>
    <w:rsid w:val="005A0875"/>
    <w:rsid w:val="00662866"/>
    <w:rsid w:val="00693E0D"/>
    <w:rsid w:val="006B55CD"/>
    <w:rsid w:val="006C3550"/>
    <w:rsid w:val="007060B3"/>
    <w:rsid w:val="007D085B"/>
    <w:rsid w:val="007F5831"/>
    <w:rsid w:val="007F629A"/>
    <w:rsid w:val="00825B77"/>
    <w:rsid w:val="0082719A"/>
    <w:rsid w:val="00844BD9"/>
    <w:rsid w:val="008930F7"/>
    <w:rsid w:val="008A4A6E"/>
    <w:rsid w:val="00994B6C"/>
    <w:rsid w:val="009C0043"/>
    <w:rsid w:val="009E15CB"/>
    <w:rsid w:val="00B1094B"/>
    <w:rsid w:val="00B568CE"/>
    <w:rsid w:val="00B84D99"/>
    <w:rsid w:val="00B978A6"/>
    <w:rsid w:val="00BE603A"/>
    <w:rsid w:val="00C03D3E"/>
    <w:rsid w:val="00C37D42"/>
    <w:rsid w:val="00C463DC"/>
    <w:rsid w:val="00C85CF9"/>
    <w:rsid w:val="00C95AC5"/>
    <w:rsid w:val="00CD71BB"/>
    <w:rsid w:val="00D07023"/>
    <w:rsid w:val="00D61C54"/>
    <w:rsid w:val="00E46F1B"/>
    <w:rsid w:val="00E65C62"/>
    <w:rsid w:val="00EA00D4"/>
    <w:rsid w:val="00EF35A1"/>
    <w:rsid w:val="00F72A17"/>
    <w:rsid w:val="00F77F2F"/>
    <w:rsid w:val="00F805DC"/>
    <w:rsid w:val="00FC51A3"/>
    <w:rsid w:val="00FE7D3B"/>
    <w:rsid w:val="00FF79A6"/>
    <w:rsid w:val="00FF7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65109"/>
  <w15:docId w15:val="{FAE014DC-8801-413D-BDCD-A868CA89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3F0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25F89"/>
    <w:pPr>
      <w:ind w:left="720"/>
      <w:contextualSpacing/>
    </w:pPr>
  </w:style>
  <w:style w:type="paragraph" w:customStyle="1" w:styleId="Default1">
    <w:name w:val="Default1"/>
    <w:basedOn w:val="Default"/>
    <w:next w:val="Default"/>
    <w:uiPriority w:val="99"/>
    <w:rsid w:val="00225F89"/>
    <w:rPr>
      <w:color w:val="auto"/>
    </w:rPr>
  </w:style>
  <w:style w:type="character" w:styleId="Hyperlink">
    <w:name w:val="Hyperlink"/>
    <w:basedOn w:val="DefaultParagraphFont"/>
    <w:uiPriority w:val="99"/>
    <w:semiHidden/>
    <w:unhideWhenUsed/>
    <w:rsid w:val="00662866"/>
    <w:rPr>
      <w:color w:val="0000FF"/>
      <w:u w:val="single"/>
    </w:rPr>
  </w:style>
  <w:style w:type="table" w:styleId="TableGrid">
    <w:name w:val="Table Grid"/>
    <w:basedOn w:val="TableNormal"/>
    <w:uiPriority w:val="59"/>
    <w:rsid w:val="009C0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47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7F2"/>
    <w:rPr>
      <w:rFonts w:ascii="Tahoma" w:hAnsi="Tahoma" w:cs="Tahoma"/>
      <w:sz w:val="16"/>
      <w:szCs w:val="16"/>
    </w:rPr>
  </w:style>
  <w:style w:type="paragraph" w:styleId="Header">
    <w:name w:val="header"/>
    <w:basedOn w:val="Normal"/>
    <w:link w:val="HeaderChar"/>
    <w:uiPriority w:val="99"/>
    <w:unhideWhenUsed/>
    <w:rsid w:val="00D07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023"/>
  </w:style>
  <w:style w:type="paragraph" w:styleId="Footer">
    <w:name w:val="footer"/>
    <w:basedOn w:val="Normal"/>
    <w:link w:val="FooterChar"/>
    <w:uiPriority w:val="99"/>
    <w:unhideWhenUsed/>
    <w:rsid w:val="00D07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1228</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Stoke-On-Trent City Council</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 Services</dc:creator>
  <cp:lastModifiedBy>Georgina McGough</cp:lastModifiedBy>
  <cp:revision>22</cp:revision>
  <cp:lastPrinted>2019-10-15T13:38:00Z</cp:lastPrinted>
  <dcterms:created xsi:type="dcterms:W3CDTF">2019-10-15T13:39:00Z</dcterms:created>
  <dcterms:modified xsi:type="dcterms:W3CDTF">2026-10-21T10:52:00Z</dcterms:modified>
</cp:coreProperties>
</file>